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F60" w:rsidRDefault="003D1F60" w:rsidP="003D1F60">
      <w:pPr>
        <w:pStyle w:val="a3"/>
        <w:rPr>
          <w:b w:val="0"/>
        </w:rPr>
      </w:pPr>
      <w:r>
        <w:rPr>
          <w:b w:val="0"/>
        </w:rPr>
        <w:t>МИНИСТЕРСТВО ОБРАЗОВАНИЯ И НАУКИ РОССИЙСКОЙ ФЕДЕРАЦИИ</w:t>
      </w:r>
    </w:p>
    <w:p w:rsidR="00071347" w:rsidRPr="00D34CB6" w:rsidRDefault="00DC0AE9">
      <w:pPr>
        <w:widowControl w:val="0"/>
        <w:autoSpaceDE w:val="0"/>
        <w:autoSpaceDN w:val="0"/>
        <w:adjustRightInd w:val="0"/>
        <w:jc w:val="center"/>
        <w:rPr>
          <w:sz w:val="22"/>
          <w:szCs w:val="22"/>
        </w:rPr>
      </w:pPr>
      <w:r w:rsidRPr="00DC0AE9">
        <w:rPr>
          <w:sz w:val="22"/>
          <w:szCs w:val="22"/>
        </w:rPr>
        <w:t xml:space="preserve">Федеральное государственное бюджетное образовательное учреждение </w:t>
      </w:r>
      <w:r w:rsidR="000162EC" w:rsidRPr="000162EC">
        <w:rPr>
          <w:sz w:val="22"/>
          <w:szCs w:val="22"/>
        </w:rPr>
        <w:br/>
      </w:r>
      <w:r w:rsidRPr="00DC0AE9">
        <w:rPr>
          <w:sz w:val="22"/>
          <w:szCs w:val="22"/>
        </w:rPr>
        <w:t>высшего профессионального образования</w:t>
      </w:r>
    </w:p>
    <w:p w:rsidR="00071347" w:rsidRPr="00D34CB6" w:rsidRDefault="00D23450">
      <w:pPr>
        <w:widowControl w:val="0"/>
        <w:autoSpaceDE w:val="0"/>
        <w:autoSpaceDN w:val="0"/>
        <w:adjustRightInd w:val="0"/>
        <w:jc w:val="center"/>
        <w:rPr>
          <w:bCs/>
          <w:sz w:val="20"/>
          <w:szCs w:val="20"/>
        </w:rPr>
      </w:pPr>
      <w:r>
        <w:rPr>
          <w:bCs/>
        </w:rPr>
        <w:t>«</w:t>
      </w:r>
      <w:r w:rsidR="00071347" w:rsidRPr="00D34CB6">
        <w:rPr>
          <w:bCs/>
          <w:sz w:val="20"/>
          <w:szCs w:val="20"/>
        </w:rPr>
        <w:t>САНКТ-ПЕТЕРБУРГС</w:t>
      </w:r>
      <w:r>
        <w:rPr>
          <w:bCs/>
          <w:sz w:val="20"/>
          <w:szCs w:val="20"/>
        </w:rPr>
        <w:t>КИЙ ГОСУДАРСТВЕННЫЙ УНИВЕРСИТЕТ</w:t>
      </w:r>
      <w:r w:rsidR="00071347" w:rsidRPr="00D34CB6">
        <w:rPr>
          <w:bCs/>
          <w:sz w:val="20"/>
          <w:szCs w:val="20"/>
        </w:rPr>
        <w:br/>
        <w:t>АЭРОКОСМИЧЕСКОГО ПРИБОРОСТРОЕНИЯ</w:t>
      </w:r>
      <w:r>
        <w:rPr>
          <w:bCs/>
          <w:sz w:val="20"/>
          <w:szCs w:val="20"/>
        </w:rPr>
        <w:t>»</w:t>
      </w:r>
    </w:p>
    <w:p w:rsidR="00071347" w:rsidRPr="007C5646" w:rsidRDefault="00071347">
      <w:pPr>
        <w:widowControl w:val="0"/>
        <w:autoSpaceDE w:val="0"/>
        <w:autoSpaceDN w:val="0"/>
        <w:adjustRightInd w:val="0"/>
        <w:spacing w:before="480"/>
        <w:jc w:val="center"/>
      </w:pPr>
      <w:r>
        <w:t xml:space="preserve">КАФЕДРА </w:t>
      </w:r>
      <w:r w:rsidR="007C5646">
        <w:t>МЕЖДУНАРОДНЫХ ОТНОШЕНИЙ</w:t>
      </w:r>
    </w:p>
    <w:p w:rsidR="00071347" w:rsidRDefault="004C2C53">
      <w:pPr>
        <w:widowControl w:val="0"/>
        <w:autoSpaceDE w:val="0"/>
        <w:autoSpaceDN w:val="0"/>
        <w:adjustRightInd w:val="0"/>
        <w:spacing w:before="1200"/>
      </w:pPr>
      <w:r>
        <w:t>ОЦЕНКА РЕФЕРАТА</w:t>
      </w:r>
    </w:p>
    <w:p w:rsidR="00071347" w:rsidRDefault="00071347">
      <w:pPr>
        <w:widowControl w:val="0"/>
        <w:autoSpaceDE w:val="0"/>
        <w:autoSpaceDN w:val="0"/>
        <w:adjustRightInd w:val="0"/>
        <w:spacing w:before="120" w:line="360" w:lineRule="auto"/>
      </w:pPr>
      <w:r>
        <w:t>РУКОВОДИТЕЛЬ</w:t>
      </w:r>
    </w:p>
    <w:tbl>
      <w:tblPr>
        <w:tblW w:w="9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2833"/>
        <w:gridCol w:w="236"/>
        <w:gridCol w:w="3031"/>
      </w:tblGrid>
      <w:tr w:rsidR="007C5646" w:rsidTr="007C5646">
        <w:tc>
          <w:tcPr>
            <w:tcW w:w="3261" w:type="dxa"/>
            <w:tcBorders>
              <w:top w:val="nil"/>
              <w:left w:val="nil"/>
              <w:right w:val="nil"/>
            </w:tcBorders>
            <w:vAlign w:val="center"/>
          </w:tcPr>
          <w:p w:rsidR="007C5646" w:rsidRPr="00016A4B" w:rsidRDefault="007C5646" w:rsidP="00C972ED">
            <w:pPr>
              <w:widowControl w:val="0"/>
              <w:autoSpaceDE w:val="0"/>
              <w:autoSpaceDN w:val="0"/>
              <w:adjustRightInd w:val="0"/>
              <w:spacing w:before="140"/>
              <w:jc w:val="center"/>
            </w:pPr>
            <w:r>
              <w:t>ст. преп.</w:t>
            </w:r>
          </w:p>
        </w:tc>
        <w:tc>
          <w:tcPr>
            <w:tcW w:w="283" w:type="dxa"/>
            <w:tcBorders>
              <w:top w:val="nil"/>
              <w:left w:val="nil"/>
              <w:bottom w:val="nil"/>
              <w:right w:val="nil"/>
            </w:tcBorders>
            <w:vAlign w:val="center"/>
          </w:tcPr>
          <w:p w:rsidR="007C5646" w:rsidRDefault="007C5646" w:rsidP="00C972ED">
            <w:pPr>
              <w:widowControl w:val="0"/>
              <w:autoSpaceDE w:val="0"/>
              <w:autoSpaceDN w:val="0"/>
              <w:adjustRightInd w:val="0"/>
              <w:spacing w:before="140"/>
              <w:jc w:val="center"/>
            </w:pPr>
          </w:p>
        </w:tc>
        <w:tc>
          <w:tcPr>
            <w:tcW w:w="2833" w:type="dxa"/>
            <w:tcBorders>
              <w:top w:val="nil"/>
              <w:left w:val="nil"/>
              <w:right w:val="nil"/>
            </w:tcBorders>
            <w:vAlign w:val="center"/>
          </w:tcPr>
          <w:p w:rsidR="007C5646" w:rsidRDefault="007C5646" w:rsidP="00C972ED">
            <w:pPr>
              <w:widowControl w:val="0"/>
              <w:autoSpaceDE w:val="0"/>
              <w:autoSpaceDN w:val="0"/>
              <w:adjustRightInd w:val="0"/>
              <w:spacing w:before="140"/>
              <w:jc w:val="center"/>
            </w:pPr>
          </w:p>
        </w:tc>
        <w:tc>
          <w:tcPr>
            <w:tcW w:w="236" w:type="dxa"/>
            <w:tcBorders>
              <w:top w:val="nil"/>
              <w:left w:val="nil"/>
              <w:bottom w:val="nil"/>
              <w:right w:val="nil"/>
            </w:tcBorders>
            <w:vAlign w:val="center"/>
          </w:tcPr>
          <w:p w:rsidR="007C5646" w:rsidRDefault="007C5646" w:rsidP="00C972ED">
            <w:pPr>
              <w:widowControl w:val="0"/>
              <w:autoSpaceDE w:val="0"/>
              <w:autoSpaceDN w:val="0"/>
              <w:adjustRightInd w:val="0"/>
              <w:spacing w:before="140"/>
              <w:jc w:val="center"/>
            </w:pPr>
          </w:p>
        </w:tc>
        <w:tc>
          <w:tcPr>
            <w:tcW w:w="3031" w:type="dxa"/>
            <w:tcBorders>
              <w:top w:val="nil"/>
              <w:left w:val="nil"/>
              <w:right w:val="nil"/>
            </w:tcBorders>
            <w:vAlign w:val="center"/>
          </w:tcPr>
          <w:p w:rsidR="007C5646" w:rsidRDefault="007C5646" w:rsidP="00C972ED">
            <w:pPr>
              <w:widowControl w:val="0"/>
              <w:autoSpaceDE w:val="0"/>
              <w:autoSpaceDN w:val="0"/>
              <w:adjustRightInd w:val="0"/>
              <w:spacing w:before="140"/>
              <w:jc w:val="center"/>
            </w:pPr>
            <w:r>
              <w:t>Ю.Г. Харитонова</w:t>
            </w:r>
          </w:p>
        </w:tc>
      </w:tr>
      <w:tr w:rsidR="00071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61" w:type="dxa"/>
            <w:tcBorders>
              <w:top w:val="nil"/>
              <w:left w:val="nil"/>
              <w:bottom w:val="nil"/>
              <w:right w:val="nil"/>
            </w:tcBorders>
            <w:vAlign w:val="center"/>
          </w:tcPr>
          <w:p w:rsidR="00071347" w:rsidRDefault="00071347">
            <w:pPr>
              <w:widowControl w:val="0"/>
              <w:autoSpaceDE w:val="0"/>
              <w:autoSpaceDN w:val="0"/>
              <w:adjustRightInd w:val="0"/>
              <w:spacing w:line="180" w:lineRule="exact"/>
              <w:jc w:val="center"/>
              <w:rPr>
                <w:sz w:val="20"/>
                <w:szCs w:val="20"/>
              </w:rPr>
            </w:pPr>
            <w:r>
              <w:rPr>
                <w:sz w:val="20"/>
                <w:szCs w:val="20"/>
              </w:rPr>
              <w:t>должность, уч. степень, звание</w:t>
            </w:r>
          </w:p>
        </w:tc>
        <w:tc>
          <w:tcPr>
            <w:tcW w:w="283" w:type="dxa"/>
            <w:tcBorders>
              <w:top w:val="nil"/>
              <w:left w:val="nil"/>
              <w:bottom w:val="nil"/>
              <w:right w:val="nil"/>
            </w:tcBorders>
            <w:vAlign w:val="center"/>
          </w:tcPr>
          <w:p w:rsidR="00071347" w:rsidRDefault="00071347">
            <w:pPr>
              <w:widowControl w:val="0"/>
              <w:autoSpaceDE w:val="0"/>
              <w:autoSpaceDN w:val="0"/>
              <w:adjustRightInd w:val="0"/>
              <w:spacing w:line="180" w:lineRule="exact"/>
            </w:pPr>
          </w:p>
        </w:tc>
        <w:tc>
          <w:tcPr>
            <w:tcW w:w="2833" w:type="dxa"/>
            <w:tcBorders>
              <w:top w:val="nil"/>
              <w:left w:val="nil"/>
              <w:bottom w:val="nil"/>
              <w:right w:val="nil"/>
            </w:tcBorders>
            <w:vAlign w:val="center"/>
          </w:tcPr>
          <w:p w:rsidR="00071347" w:rsidRDefault="00071347">
            <w:pPr>
              <w:widowControl w:val="0"/>
              <w:autoSpaceDE w:val="0"/>
              <w:autoSpaceDN w:val="0"/>
              <w:adjustRightInd w:val="0"/>
              <w:spacing w:line="180" w:lineRule="exact"/>
              <w:jc w:val="center"/>
              <w:rPr>
                <w:sz w:val="20"/>
                <w:szCs w:val="20"/>
              </w:rPr>
            </w:pPr>
            <w:r>
              <w:rPr>
                <w:sz w:val="20"/>
                <w:szCs w:val="20"/>
              </w:rPr>
              <w:t>подпись, дата</w:t>
            </w:r>
          </w:p>
        </w:tc>
        <w:tc>
          <w:tcPr>
            <w:tcW w:w="236" w:type="dxa"/>
            <w:tcBorders>
              <w:top w:val="nil"/>
              <w:left w:val="nil"/>
              <w:bottom w:val="nil"/>
              <w:right w:val="nil"/>
            </w:tcBorders>
            <w:vAlign w:val="center"/>
          </w:tcPr>
          <w:p w:rsidR="00071347" w:rsidRDefault="00071347">
            <w:pPr>
              <w:widowControl w:val="0"/>
              <w:autoSpaceDE w:val="0"/>
              <w:autoSpaceDN w:val="0"/>
              <w:adjustRightInd w:val="0"/>
              <w:spacing w:line="180" w:lineRule="exact"/>
            </w:pPr>
          </w:p>
        </w:tc>
        <w:tc>
          <w:tcPr>
            <w:tcW w:w="3031" w:type="dxa"/>
            <w:tcBorders>
              <w:top w:val="nil"/>
              <w:left w:val="nil"/>
              <w:bottom w:val="nil"/>
              <w:right w:val="nil"/>
            </w:tcBorders>
            <w:vAlign w:val="center"/>
          </w:tcPr>
          <w:p w:rsidR="00071347" w:rsidRDefault="00071347">
            <w:pPr>
              <w:widowControl w:val="0"/>
              <w:autoSpaceDE w:val="0"/>
              <w:autoSpaceDN w:val="0"/>
              <w:adjustRightInd w:val="0"/>
              <w:spacing w:line="180" w:lineRule="exact"/>
              <w:jc w:val="center"/>
              <w:rPr>
                <w:sz w:val="20"/>
                <w:szCs w:val="20"/>
              </w:rPr>
            </w:pPr>
            <w:r>
              <w:rPr>
                <w:sz w:val="20"/>
                <w:szCs w:val="20"/>
              </w:rPr>
              <w:t>инициалы, фамилия</w:t>
            </w:r>
          </w:p>
        </w:tc>
      </w:tr>
    </w:tbl>
    <w:p w:rsidR="00071347" w:rsidRDefault="00071347">
      <w:pPr>
        <w:pStyle w:val="a5"/>
        <w:spacing w:before="0"/>
      </w:pPr>
    </w:p>
    <w:tbl>
      <w:tblPr>
        <w:tblW w:w="9639" w:type="dxa"/>
        <w:tblInd w:w="108" w:type="dxa"/>
        <w:tblLook w:val="0000" w:firstRow="0" w:lastRow="0" w:firstColumn="0" w:lastColumn="0" w:noHBand="0" w:noVBand="0"/>
      </w:tblPr>
      <w:tblGrid>
        <w:gridCol w:w="9639"/>
      </w:tblGrid>
      <w:tr w:rsidR="00071347" w:rsidTr="007C5646">
        <w:tc>
          <w:tcPr>
            <w:tcW w:w="9639" w:type="dxa"/>
            <w:tcBorders>
              <w:top w:val="nil"/>
              <w:left w:val="nil"/>
              <w:bottom w:val="nil"/>
              <w:right w:val="nil"/>
            </w:tcBorders>
          </w:tcPr>
          <w:p w:rsidR="00071347" w:rsidRDefault="007C5646">
            <w:pPr>
              <w:pStyle w:val="a5"/>
              <w:spacing w:before="720"/>
            </w:pPr>
            <w:r>
              <w:t>РЕФЕРАТ</w:t>
            </w:r>
          </w:p>
        </w:tc>
      </w:tr>
      <w:tr w:rsidR="00071347" w:rsidRPr="007C5646" w:rsidTr="007C5646">
        <w:tc>
          <w:tcPr>
            <w:tcW w:w="9639" w:type="dxa"/>
            <w:tcBorders>
              <w:top w:val="nil"/>
              <w:left w:val="nil"/>
              <w:bottom w:val="nil"/>
              <w:right w:val="nil"/>
            </w:tcBorders>
          </w:tcPr>
          <w:p w:rsidR="00667215" w:rsidRPr="00667215" w:rsidRDefault="007C5646" w:rsidP="00667215">
            <w:pPr>
              <w:spacing w:before="960"/>
              <w:jc w:val="center"/>
              <w:rPr>
                <w:sz w:val="32"/>
                <w:szCs w:val="32"/>
              </w:rPr>
            </w:pPr>
            <w:r w:rsidRPr="007C5646">
              <w:rPr>
                <w:sz w:val="32"/>
                <w:szCs w:val="32"/>
              </w:rPr>
              <w:t>МЕЖДУНАРОДНЫЕ И РЕГИОНАЛЬНЫЕ ЭКОНОМИЧЕСКИЕ ОРГАНИЗАЦ</w:t>
            </w:r>
            <w:r w:rsidR="00667215">
              <w:rPr>
                <w:sz w:val="32"/>
                <w:szCs w:val="32"/>
              </w:rPr>
              <w:t xml:space="preserve">ИИ И ИНТЕГРАЦИОННЫЕ ГРУППИРОВКИ. </w:t>
            </w:r>
            <w:r w:rsidR="00667215" w:rsidRPr="00667215">
              <w:rPr>
                <w:b/>
                <w:sz w:val="32"/>
                <w:szCs w:val="32"/>
              </w:rPr>
              <w:t>АФРИКАНСКИЙ СОЮЗ (</w:t>
            </w:r>
            <w:r w:rsidR="00667215" w:rsidRPr="00667215">
              <w:rPr>
                <w:b/>
                <w:sz w:val="32"/>
                <w:szCs w:val="32"/>
                <w:lang w:val="en-US"/>
              </w:rPr>
              <w:t>AFRICAN UNION)</w:t>
            </w:r>
          </w:p>
          <w:p w:rsidR="00D34CB6" w:rsidRPr="007C5646" w:rsidRDefault="00D34CB6" w:rsidP="007C5646">
            <w:pPr>
              <w:spacing w:before="960"/>
              <w:jc w:val="center"/>
              <w:rPr>
                <w:sz w:val="32"/>
                <w:szCs w:val="32"/>
              </w:rPr>
            </w:pPr>
          </w:p>
        </w:tc>
      </w:tr>
      <w:tr w:rsidR="00071347" w:rsidTr="007C5646">
        <w:tc>
          <w:tcPr>
            <w:tcW w:w="9639" w:type="dxa"/>
            <w:tcBorders>
              <w:top w:val="nil"/>
              <w:left w:val="nil"/>
              <w:bottom w:val="nil"/>
              <w:right w:val="nil"/>
            </w:tcBorders>
          </w:tcPr>
          <w:p w:rsidR="00071347" w:rsidRDefault="00071347" w:rsidP="007C5646">
            <w:pPr>
              <w:widowControl w:val="0"/>
              <w:autoSpaceDE w:val="0"/>
              <w:autoSpaceDN w:val="0"/>
              <w:adjustRightInd w:val="0"/>
              <w:spacing w:before="100" w:beforeAutospacing="1"/>
              <w:jc w:val="center"/>
            </w:pPr>
            <w:r>
              <w:t xml:space="preserve">по дисциплине: </w:t>
            </w:r>
            <w:r w:rsidR="0033442D" w:rsidRPr="0033442D">
              <w:t>МИРО</w:t>
            </w:r>
            <w:r w:rsidR="007C5646">
              <w:t>ВАЯ ЭКОНОМИКА</w:t>
            </w:r>
          </w:p>
        </w:tc>
      </w:tr>
      <w:tr w:rsidR="00071347" w:rsidTr="007C5646">
        <w:tc>
          <w:tcPr>
            <w:tcW w:w="9639" w:type="dxa"/>
            <w:tcBorders>
              <w:top w:val="nil"/>
              <w:left w:val="nil"/>
              <w:bottom w:val="nil"/>
              <w:right w:val="nil"/>
            </w:tcBorders>
          </w:tcPr>
          <w:p w:rsidR="00071347" w:rsidRDefault="00071347">
            <w:pPr>
              <w:widowControl w:val="0"/>
              <w:autoSpaceDE w:val="0"/>
              <w:autoSpaceDN w:val="0"/>
              <w:adjustRightInd w:val="0"/>
              <w:jc w:val="center"/>
            </w:pPr>
          </w:p>
        </w:tc>
      </w:tr>
    </w:tbl>
    <w:p w:rsidR="00071347" w:rsidRDefault="00667215">
      <w:pPr>
        <w:widowControl w:val="0"/>
        <w:autoSpaceDE w:val="0"/>
        <w:autoSpaceDN w:val="0"/>
        <w:adjustRightInd w:val="0"/>
        <w:spacing w:before="1320" w:line="360" w:lineRule="auto"/>
      </w:pPr>
      <w:r>
        <w:t>РАБОТУ ВЫПОЛНИЛ</w:t>
      </w:r>
    </w:p>
    <w:tbl>
      <w:tblPr>
        <w:tblW w:w="9639" w:type="dxa"/>
        <w:tblInd w:w="108" w:type="dxa"/>
        <w:tblLook w:val="0000" w:firstRow="0" w:lastRow="0" w:firstColumn="0" w:lastColumn="0" w:noHBand="0" w:noVBand="0"/>
      </w:tblPr>
      <w:tblGrid>
        <w:gridCol w:w="2167"/>
        <w:gridCol w:w="1732"/>
        <w:gridCol w:w="236"/>
        <w:gridCol w:w="2639"/>
        <w:gridCol w:w="236"/>
        <w:gridCol w:w="2629"/>
      </w:tblGrid>
      <w:tr w:rsidR="00071347">
        <w:tc>
          <w:tcPr>
            <w:tcW w:w="2167" w:type="dxa"/>
            <w:tcBorders>
              <w:top w:val="nil"/>
              <w:left w:val="nil"/>
              <w:bottom w:val="nil"/>
              <w:right w:val="nil"/>
            </w:tcBorders>
            <w:vAlign w:val="center"/>
          </w:tcPr>
          <w:p w:rsidR="00071347" w:rsidRDefault="00667215">
            <w:pPr>
              <w:widowControl w:val="0"/>
              <w:autoSpaceDE w:val="0"/>
              <w:autoSpaceDN w:val="0"/>
              <w:adjustRightInd w:val="0"/>
              <w:spacing w:before="140"/>
              <w:ind w:left="-108"/>
            </w:pPr>
            <w:r>
              <w:t>СТУДЕНТ</w:t>
            </w:r>
            <w:r w:rsidR="00071347">
              <w:t xml:space="preserve"> ГР.</w:t>
            </w:r>
          </w:p>
        </w:tc>
        <w:tc>
          <w:tcPr>
            <w:tcW w:w="1732" w:type="dxa"/>
            <w:tcBorders>
              <w:top w:val="nil"/>
              <w:left w:val="nil"/>
              <w:bottom w:val="single" w:sz="4" w:space="0" w:color="auto"/>
              <w:right w:val="nil"/>
            </w:tcBorders>
          </w:tcPr>
          <w:p w:rsidR="00071347" w:rsidRPr="00667215" w:rsidRDefault="0033442D">
            <w:pPr>
              <w:widowControl w:val="0"/>
              <w:autoSpaceDE w:val="0"/>
              <w:autoSpaceDN w:val="0"/>
              <w:adjustRightInd w:val="0"/>
              <w:spacing w:before="140"/>
              <w:jc w:val="center"/>
            </w:pPr>
            <w:r w:rsidRPr="00667215">
              <w:t>4842</w:t>
            </w:r>
          </w:p>
        </w:tc>
        <w:tc>
          <w:tcPr>
            <w:tcW w:w="236" w:type="dxa"/>
            <w:tcBorders>
              <w:top w:val="nil"/>
              <w:left w:val="nil"/>
              <w:bottom w:val="nil"/>
              <w:right w:val="nil"/>
            </w:tcBorders>
            <w:vAlign w:val="center"/>
          </w:tcPr>
          <w:p w:rsidR="00071347" w:rsidRDefault="00071347">
            <w:pPr>
              <w:widowControl w:val="0"/>
              <w:autoSpaceDE w:val="0"/>
              <w:autoSpaceDN w:val="0"/>
              <w:adjustRightInd w:val="0"/>
              <w:spacing w:before="140"/>
              <w:jc w:val="center"/>
            </w:pPr>
          </w:p>
        </w:tc>
        <w:tc>
          <w:tcPr>
            <w:tcW w:w="2639" w:type="dxa"/>
            <w:tcBorders>
              <w:top w:val="nil"/>
              <w:left w:val="nil"/>
              <w:bottom w:val="single" w:sz="4" w:space="0" w:color="auto"/>
              <w:right w:val="nil"/>
            </w:tcBorders>
            <w:vAlign w:val="center"/>
          </w:tcPr>
          <w:p w:rsidR="00071347" w:rsidRDefault="00071347">
            <w:pPr>
              <w:widowControl w:val="0"/>
              <w:autoSpaceDE w:val="0"/>
              <w:autoSpaceDN w:val="0"/>
              <w:adjustRightInd w:val="0"/>
              <w:spacing w:before="140"/>
              <w:jc w:val="center"/>
            </w:pPr>
          </w:p>
        </w:tc>
        <w:tc>
          <w:tcPr>
            <w:tcW w:w="236" w:type="dxa"/>
            <w:tcBorders>
              <w:top w:val="nil"/>
              <w:left w:val="nil"/>
              <w:bottom w:val="nil"/>
              <w:right w:val="nil"/>
            </w:tcBorders>
            <w:vAlign w:val="center"/>
          </w:tcPr>
          <w:p w:rsidR="00071347" w:rsidRDefault="00071347">
            <w:pPr>
              <w:widowControl w:val="0"/>
              <w:autoSpaceDE w:val="0"/>
              <w:autoSpaceDN w:val="0"/>
              <w:adjustRightInd w:val="0"/>
              <w:spacing w:before="140"/>
              <w:jc w:val="center"/>
            </w:pPr>
          </w:p>
        </w:tc>
        <w:tc>
          <w:tcPr>
            <w:tcW w:w="2629" w:type="dxa"/>
            <w:tcBorders>
              <w:top w:val="nil"/>
              <w:left w:val="nil"/>
              <w:bottom w:val="single" w:sz="4" w:space="0" w:color="auto"/>
              <w:right w:val="nil"/>
            </w:tcBorders>
            <w:vAlign w:val="center"/>
          </w:tcPr>
          <w:p w:rsidR="00071347" w:rsidRPr="0033442D" w:rsidRDefault="00071347">
            <w:pPr>
              <w:widowControl w:val="0"/>
              <w:autoSpaceDE w:val="0"/>
              <w:autoSpaceDN w:val="0"/>
              <w:adjustRightInd w:val="0"/>
              <w:spacing w:before="140"/>
              <w:jc w:val="center"/>
            </w:pPr>
            <w:bookmarkStart w:id="0" w:name="_GoBack"/>
            <w:bookmarkEnd w:id="0"/>
          </w:p>
        </w:tc>
      </w:tr>
      <w:tr w:rsidR="00071347">
        <w:tc>
          <w:tcPr>
            <w:tcW w:w="2167" w:type="dxa"/>
            <w:tcBorders>
              <w:top w:val="nil"/>
              <w:left w:val="nil"/>
              <w:bottom w:val="nil"/>
              <w:right w:val="nil"/>
            </w:tcBorders>
            <w:vAlign w:val="center"/>
          </w:tcPr>
          <w:p w:rsidR="00071347" w:rsidRDefault="00071347">
            <w:pPr>
              <w:widowControl w:val="0"/>
              <w:autoSpaceDE w:val="0"/>
              <w:autoSpaceDN w:val="0"/>
              <w:adjustRightInd w:val="0"/>
              <w:spacing w:line="180" w:lineRule="exact"/>
              <w:jc w:val="center"/>
              <w:rPr>
                <w:sz w:val="20"/>
                <w:szCs w:val="20"/>
              </w:rPr>
            </w:pPr>
          </w:p>
        </w:tc>
        <w:tc>
          <w:tcPr>
            <w:tcW w:w="1732" w:type="dxa"/>
            <w:tcBorders>
              <w:top w:val="single" w:sz="4" w:space="0" w:color="auto"/>
              <w:left w:val="nil"/>
              <w:bottom w:val="nil"/>
              <w:right w:val="nil"/>
            </w:tcBorders>
          </w:tcPr>
          <w:p w:rsidR="00071347" w:rsidRDefault="00071347">
            <w:pPr>
              <w:widowControl w:val="0"/>
              <w:autoSpaceDE w:val="0"/>
              <w:autoSpaceDN w:val="0"/>
              <w:adjustRightInd w:val="0"/>
              <w:spacing w:line="180" w:lineRule="exact"/>
            </w:pPr>
          </w:p>
        </w:tc>
        <w:tc>
          <w:tcPr>
            <w:tcW w:w="236" w:type="dxa"/>
            <w:tcBorders>
              <w:top w:val="nil"/>
              <w:left w:val="nil"/>
              <w:bottom w:val="nil"/>
              <w:right w:val="nil"/>
            </w:tcBorders>
            <w:vAlign w:val="center"/>
          </w:tcPr>
          <w:p w:rsidR="00071347" w:rsidRDefault="00071347">
            <w:pPr>
              <w:widowControl w:val="0"/>
              <w:autoSpaceDE w:val="0"/>
              <w:autoSpaceDN w:val="0"/>
              <w:adjustRightInd w:val="0"/>
              <w:spacing w:line="180" w:lineRule="exact"/>
            </w:pPr>
          </w:p>
        </w:tc>
        <w:tc>
          <w:tcPr>
            <w:tcW w:w="2639" w:type="dxa"/>
            <w:tcBorders>
              <w:top w:val="single" w:sz="4" w:space="0" w:color="auto"/>
              <w:left w:val="nil"/>
              <w:bottom w:val="nil"/>
              <w:right w:val="nil"/>
            </w:tcBorders>
            <w:vAlign w:val="center"/>
          </w:tcPr>
          <w:p w:rsidR="00071347" w:rsidRDefault="00071347">
            <w:pPr>
              <w:widowControl w:val="0"/>
              <w:autoSpaceDE w:val="0"/>
              <w:autoSpaceDN w:val="0"/>
              <w:adjustRightInd w:val="0"/>
              <w:spacing w:line="180" w:lineRule="exact"/>
              <w:jc w:val="center"/>
              <w:rPr>
                <w:sz w:val="20"/>
                <w:szCs w:val="20"/>
              </w:rPr>
            </w:pPr>
            <w:r>
              <w:rPr>
                <w:sz w:val="20"/>
                <w:szCs w:val="20"/>
              </w:rPr>
              <w:t>подпись, дата</w:t>
            </w:r>
          </w:p>
        </w:tc>
        <w:tc>
          <w:tcPr>
            <w:tcW w:w="236" w:type="dxa"/>
            <w:tcBorders>
              <w:top w:val="nil"/>
              <w:left w:val="nil"/>
              <w:bottom w:val="nil"/>
              <w:right w:val="nil"/>
            </w:tcBorders>
            <w:vAlign w:val="center"/>
          </w:tcPr>
          <w:p w:rsidR="00071347" w:rsidRDefault="00071347">
            <w:pPr>
              <w:widowControl w:val="0"/>
              <w:autoSpaceDE w:val="0"/>
              <w:autoSpaceDN w:val="0"/>
              <w:adjustRightInd w:val="0"/>
              <w:spacing w:line="180" w:lineRule="exact"/>
            </w:pPr>
          </w:p>
        </w:tc>
        <w:tc>
          <w:tcPr>
            <w:tcW w:w="2629" w:type="dxa"/>
            <w:tcBorders>
              <w:top w:val="nil"/>
              <w:left w:val="nil"/>
              <w:bottom w:val="nil"/>
              <w:right w:val="nil"/>
            </w:tcBorders>
            <w:vAlign w:val="center"/>
          </w:tcPr>
          <w:p w:rsidR="00071347" w:rsidRDefault="00071347">
            <w:pPr>
              <w:widowControl w:val="0"/>
              <w:autoSpaceDE w:val="0"/>
              <w:autoSpaceDN w:val="0"/>
              <w:adjustRightInd w:val="0"/>
              <w:spacing w:line="180" w:lineRule="exact"/>
              <w:jc w:val="center"/>
              <w:rPr>
                <w:sz w:val="20"/>
                <w:szCs w:val="20"/>
              </w:rPr>
            </w:pPr>
            <w:r>
              <w:rPr>
                <w:sz w:val="20"/>
                <w:szCs w:val="20"/>
              </w:rPr>
              <w:t>инициалы, фамилия</w:t>
            </w:r>
          </w:p>
        </w:tc>
      </w:tr>
    </w:tbl>
    <w:p w:rsidR="00071347" w:rsidRPr="007C5646" w:rsidRDefault="00071347">
      <w:pPr>
        <w:widowControl w:val="0"/>
        <w:autoSpaceDE w:val="0"/>
        <w:autoSpaceDN w:val="0"/>
        <w:adjustRightInd w:val="0"/>
        <w:rPr>
          <w:sz w:val="16"/>
          <w:szCs w:val="16"/>
        </w:rPr>
      </w:pPr>
    </w:p>
    <w:p w:rsidR="006F7E36" w:rsidRPr="00D23450" w:rsidRDefault="00071347" w:rsidP="006F7E36">
      <w:pPr>
        <w:widowControl w:val="0"/>
        <w:autoSpaceDE w:val="0"/>
        <w:autoSpaceDN w:val="0"/>
        <w:adjustRightInd w:val="0"/>
        <w:spacing w:before="1440"/>
        <w:jc w:val="center"/>
      </w:pPr>
      <w:r>
        <w:t>Санкт-Петербург</w:t>
      </w:r>
      <w:r w:rsidR="00667215">
        <w:t>,</w:t>
      </w:r>
      <w:r w:rsidR="003D1F60" w:rsidRPr="00D23450">
        <w:t xml:space="preserve"> </w:t>
      </w:r>
      <w:r w:rsidR="00F37BDE">
        <w:t>201</w:t>
      </w:r>
      <w:r w:rsidR="00F37BDE" w:rsidRPr="00D23450">
        <w:t>1</w:t>
      </w:r>
      <w:r w:rsidR="006F7E36" w:rsidRPr="00D23450">
        <w:br w:type="page"/>
      </w:r>
    </w:p>
    <w:p w:rsidR="00D23450" w:rsidRPr="00D23450" w:rsidRDefault="00D23450" w:rsidP="00D23450">
      <w:pPr>
        <w:spacing w:after="200" w:line="276" w:lineRule="auto"/>
        <w:jc w:val="center"/>
        <w:rPr>
          <w:b/>
          <w:sz w:val="28"/>
          <w:szCs w:val="28"/>
        </w:rPr>
      </w:pPr>
      <w:r w:rsidRPr="00D23450">
        <w:rPr>
          <w:b/>
          <w:sz w:val="28"/>
          <w:szCs w:val="28"/>
        </w:rPr>
        <w:lastRenderedPageBreak/>
        <w:t>СОДЕРЖАНИЕ</w:t>
      </w:r>
    </w:p>
    <w:sdt>
      <w:sdtPr>
        <w:rPr>
          <w:rFonts w:ascii="Times New Roman" w:eastAsia="Times New Roman" w:hAnsi="Times New Roman" w:cs="Times New Roman"/>
          <w:b w:val="0"/>
          <w:bCs w:val="0"/>
          <w:color w:val="auto"/>
          <w:sz w:val="24"/>
          <w:szCs w:val="24"/>
          <w:lang w:eastAsia="ru-RU"/>
        </w:rPr>
        <w:id w:val="5182004"/>
        <w:docPartObj>
          <w:docPartGallery w:val="Table of Contents"/>
          <w:docPartUnique/>
        </w:docPartObj>
      </w:sdtPr>
      <w:sdtEndPr>
        <w:rPr>
          <w:lang w:eastAsia="en-US"/>
        </w:rPr>
      </w:sdtEndPr>
      <w:sdtContent>
        <w:p w:rsidR="005E5FF8" w:rsidRDefault="005E5FF8">
          <w:pPr>
            <w:pStyle w:val="af4"/>
          </w:pPr>
        </w:p>
        <w:p w:rsidR="005E5FF8" w:rsidRDefault="005E5FF8" w:rsidP="005E5FF8">
          <w:pPr>
            <w:pStyle w:val="11"/>
            <w:tabs>
              <w:tab w:val="right" w:leader="dot" w:pos="9347"/>
            </w:tabs>
            <w:spacing w:line="360" w:lineRule="auto"/>
            <w:rPr>
              <w:noProof/>
            </w:rPr>
          </w:pPr>
          <w:r>
            <w:fldChar w:fldCharType="begin"/>
          </w:r>
          <w:r>
            <w:instrText xml:space="preserve"> TOC \o "1-3" \h \z \u </w:instrText>
          </w:r>
          <w:r>
            <w:fldChar w:fldCharType="separate"/>
          </w:r>
          <w:hyperlink w:anchor="_Toc310320813" w:history="1">
            <w:r w:rsidRPr="00DE54B5">
              <w:rPr>
                <w:rStyle w:val="af"/>
                <w:noProof/>
              </w:rPr>
              <w:t>ВВЕДЕНИЕ</w:t>
            </w:r>
            <w:r>
              <w:rPr>
                <w:noProof/>
                <w:webHidden/>
              </w:rPr>
              <w:tab/>
            </w:r>
            <w:r>
              <w:rPr>
                <w:noProof/>
                <w:webHidden/>
              </w:rPr>
              <w:fldChar w:fldCharType="begin"/>
            </w:r>
            <w:r>
              <w:rPr>
                <w:noProof/>
                <w:webHidden/>
              </w:rPr>
              <w:instrText xml:space="preserve"> PAGEREF _Toc310320813 \h </w:instrText>
            </w:r>
            <w:r>
              <w:rPr>
                <w:noProof/>
                <w:webHidden/>
              </w:rPr>
            </w:r>
            <w:r>
              <w:rPr>
                <w:noProof/>
                <w:webHidden/>
              </w:rPr>
              <w:fldChar w:fldCharType="separate"/>
            </w:r>
            <w:r w:rsidR="00B12999">
              <w:rPr>
                <w:noProof/>
                <w:webHidden/>
              </w:rPr>
              <w:t>3</w:t>
            </w:r>
            <w:r>
              <w:rPr>
                <w:noProof/>
                <w:webHidden/>
              </w:rPr>
              <w:fldChar w:fldCharType="end"/>
            </w:r>
          </w:hyperlink>
        </w:p>
        <w:p w:rsidR="005E5FF8" w:rsidRPr="00667215" w:rsidRDefault="00942830" w:rsidP="005E5FF8">
          <w:pPr>
            <w:pStyle w:val="11"/>
            <w:tabs>
              <w:tab w:val="left" w:pos="440"/>
              <w:tab w:val="right" w:leader="dot" w:pos="9347"/>
            </w:tabs>
            <w:spacing w:line="360" w:lineRule="auto"/>
            <w:rPr>
              <w:noProof/>
            </w:rPr>
          </w:pPr>
          <w:hyperlink w:anchor="_Toc310320814" w:history="1">
            <w:r w:rsidR="005E5FF8" w:rsidRPr="00667215">
              <w:rPr>
                <w:rStyle w:val="af"/>
                <w:noProof/>
              </w:rPr>
              <w:t>1.</w:t>
            </w:r>
            <w:r w:rsidR="005E5FF8" w:rsidRPr="00667215">
              <w:rPr>
                <w:noProof/>
              </w:rPr>
              <w:tab/>
            </w:r>
            <w:r w:rsidR="005E5FF8" w:rsidRPr="00667215">
              <w:rPr>
                <w:rStyle w:val="af"/>
                <w:noProof/>
              </w:rPr>
              <w:t>История создания</w:t>
            </w:r>
            <w:r w:rsidR="005E5FF8" w:rsidRPr="00667215">
              <w:rPr>
                <w:noProof/>
                <w:webHidden/>
              </w:rPr>
              <w:tab/>
            </w:r>
            <w:r w:rsidR="00B12999">
              <w:rPr>
                <w:noProof/>
                <w:webHidden/>
              </w:rPr>
              <w:t>5</w:t>
            </w:r>
          </w:hyperlink>
        </w:p>
        <w:p w:rsidR="00667215" w:rsidRDefault="00942830" w:rsidP="00667215">
          <w:pPr>
            <w:pStyle w:val="11"/>
            <w:tabs>
              <w:tab w:val="left" w:pos="440"/>
              <w:tab w:val="right" w:leader="dot" w:pos="9347"/>
            </w:tabs>
            <w:spacing w:line="360" w:lineRule="auto"/>
            <w:rPr>
              <w:noProof/>
            </w:rPr>
          </w:pPr>
          <w:hyperlink w:anchor="_Toc310320815" w:history="1">
            <w:r w:rsidR="00667215" w:rsidRPr="00667215">
              <w:rPr>
                <w:rStyle w:val="af"/>
                <w:noProof/>
              </w:rPr>
              <w:t>2.</w:t>
            </w:r>
            <w:r w:rsidR="00667215" w:rsidRPr="00667215">
              <w:rPr>
                <w:noProof/>
              </w:rPr>
              <w:tab/>
            </w:r>
            <w:r w:rsidR="00667215" w:rsidRPr="00667215">
              <w:rPr>
                <w:bCs/>
                <w:noProof/>
              </w:rPr>
              <w:t>Принципы деятельности, цели и задачи Африканского Союза</w:t>
            </w:r>
            <w:r w:rsidR="00667215" w:rsidRPr="00667215">
              <w:rPr>
                <w:noProof/>
                <w:webHidden/>
              </w:rPr>
              <w:tab/>
            </w:r>
            <w:r w:rsidR="00B12999">
              <w:rPr>
                <w:noProof/>
                <w:webHidden/>
              </w:rPr>
              <w:t>9</w:t>
            </w:r>
          </w:hyperlink>
        </w:p>
        <w:p w:rsidR="00667215" w:rsidRPr="00667215" w:rsidRDefault="00942830" w:rsidP="00667215">
          <w:pPr>
            <w:pStyle w:val="11"/>
            <w:tabs>
              <w:tab w:val="left" w:pos="440"/>
              <w:tab w:val="right" w:leader="dot" w:pos="9347"/>
            </w:tabs>
            <w:spacing w:line="360" w:lineRule="auto"/>
            <w:rPr>
              <w:noProof/>
            </w:rPr>
          </w:pPr>
          <w:hyperlink w:anchor="_Toc310320816" w:history="1">
            <w:r w:rsidR="00667215" w:rsidRPr="00667215">
              <w:rPr>
                <w:rStyle w:val="af"/>
                <w:noProof/>
              </w:rPr>
              <w:t>3.</w:t>
            </w:r>
            <w:r w:rsidR="00667215" w:rsidRPr="00667215">
              <w:rPr>
                <w:noProof/>
              </w:rPr>
              <w:tab/>
            </w:r>
            <w:r w:rsidR="00667215" w:rsidRPr="00667215">
              <w:rPr>
                <w:rStyle w:val="af"/>
                <w:noProof/>
              </w:rPr>
              <w:t>Структура Африканского союза</w:t>
            </w:r>
            <w:r w:rsidR="00667215" w:rsidRPr="00667215">
              <w:rPr>
                <w:noProof/>
                <w:webHidden/>
              </w:rPr>
              <w:tab/>
            </w:r>
            <w:r w:rsidR="00667215" w:rsidRPr="00667215">
              <w:rPr>
                <w:noProof/>
                <w:webHidden/>
              </w:rPr>
              <w:fldChar w:fldCharType="begin"/>
            </w:r>
            <w:r w:rsidR="00667215" w:rsidRPr="00667215">
              <w:rPr>
                <w:noProof/>
                <w:webHidden/>
              </w:rPr>
              <w:instrText xml:space="preserve"> PAGEREF _Toc310320816 \h </w:instrText>
            </w:r>
            <w:r w:rsidR="00667215" w:rsidRPr="00667215">
              <w:rPr>
                <w:noProof/>
                <w:webHidden/>
              </w:rPr>
            </w:r>
            <w:r w:rsidR="00667215" w:rsidRPr="00667215">
              <w:rPr>
                <w:noProof/>
                <w:webHidden/>
              </w:rPr>
              <w:fldChar w:fldCharType="separate"/>
            </w:r>
            <w:r w:rsidR="00B12999">
              <w:rPr>
                <w:noProof/>
                <w:webHidden/>
              </w:rPr>
              <w:t>11</w:t>
            </w:r>
            <w:r w:rsidR="00667215" w:rsidRPr="00667215">
              <w:rPr>
                <w:noProof/>
                <w:webHidden/>
              </w:rPr>
              <w:fldChar w:fldCharType="end"/>
            </w:r>
          </w:hyperlink>
        </w:p>
        <w:p w:rsidR="00667215" w:rsidRPr="00667215" w:rsidRDefault="00942830" w:rsidP="00667215">
          <w:pPr>
            <w:pStyle w:val="11"/>
            <w:tabs>
              <w:tab w:val="left" w:pos="440"/>
              <w:tab w:val="right" w:leader="dot" w:pos="9347"/>
            </w:tabs>
            <w:spacing w:line="360" w:lineRule="auto"/>
            <w:rPr>
              <w:noProof/>
            </w:rPr>
          </w:pPr>
          <w:hyperlink w:anchor="_Toc310320815" w:history="1">
            <w:r w:rsidR="00CB1168">
              <w:rPr>
                <w:rStyle w:val="af"/>
                <w:noProof/>
              </w:rPr>
              <w:t>4</w:t>
            </w:r>
            <w:r w:rsidR="00667215" w:rsidRPr="00667215">
              <w:rPr>
                <w:rStyle w:val="af"/>
                <w:noProof/>
              </w:rPr>
              <w:t>.</w:t>
            </w:r>
            <w:r w:rsidR="00667215" w:rsidRPr="00667215">
              <w:rPr>
                <w:noProof/>
              </w:rPr>
              <w:tab/>
            </w:r>
            <w:r w:rsidR="00667215" w:rsidRPr="00667215">
              <w:rPr>
                <w:bCs/>
                <w:noProof/>
              </w:rPr>
              <w:t>Проблемы Африканского Союза</w:t>
            </w:r>
            <w:r w:rsidR="00667215" w:rsidRPr="00667215">
              <w:rPr>
                <w:noProof/>
                <w:webHidden/>
              </w:rPr>
              <w:tab/>
            </w:r>
            <w:r w:rsidR="00B12999">
              <w:rPr>
                <w:noProof/>
                <w:webHidden/>
              </w:rPr>
              <w:t>13</w:t>
            </w:r>
          </w:hyperlink>
        </w:p>
        <w:p w:rsidR="00667215" w:rsidRPr="00667215" w:rsidRDefault="00942830" w:rsidP="00667215">
          <w:pPr>
            <w:pStyle w:val="11"/>
            <w:tabs>
              <w:tab w:val="left" w:pos="440"/>
              <w:tab w:val="right" w:leader="dot" w:pos="9347"/>
            </w:tabs>
            <w:spacing w:line="360" w:lineRule="auto"/>
            <w:rPr>
              <w:noProof/>
            </w:rPr>
          </w:pPr>
          <w:hyperlink w:anchor="_Toc310320815" w:history="1">
            <w:r w:rsidR="00CB1168">
              <w:rPr>
                <w:rStyle w:val="af"/>
                <w:noProof/>
              </w:rPr>
              <w:t>5</w:t>
            </w:r>
            <w:r w:rsidR="00667215" w:rsidRPr="00667215">
              <w:rPr>
                <w:rStyle w:val="af"/>
                <w:noProof/>
              </w:rPr>
              <w:t>.</w:t>
            </w:r>
            <w:r w:rsidR="00667215" w:rsidRPr="00667215">
              <w:rPr>
                <w:noProof/>
              </w:rPr>
              <w:tab/>
            </w:r>
            <w:r w:rsidR="00667215" w:rsidRPr="00667215">
              <w:rPr>
                <w:bCs/>
                <w:noProof/>
              </w:rPr>
              <w:t>Проблемы региональной и международной интеграции Африки</w:t>
            </w:r>
            <w:r w:rsidR="00667215" w:rsidRPr="00667215">
              <w:rPr>
                <w:noProof/>
                <w:webHidden/>
              </w:rPr>
              <w:tab/>
            </w:r>
            <w:r w:rsidR="00B12999">
              <w:rPr>
                <w:noProof/>
                <w:webHidden/>
              </w:rPr>
              <w:t>14</w:t>
            </w:r>
          </w:hyperlink>
        </w:p>
        <w:p w:rsidR="005E5FF8" w:rsidRDefault="00942830" w:rsidP="005E5FF8">
          <w:pPr>
            <w:pStyle w:val="11"/>
            <w:tabs>
              <w:tab w:val="right" w:leader="dot" w:pos="9347"/>
            </w:tabs>
            <w:spacing w:line="360" w:lineRule="auto"/>
            <w:rPr>
              <w:noProof/>
            </w:rPr>
          </w:pPr>
          <w:hyperlink w:anchor="_Toc310320819" w:history="1">
            <w:r w:rsidR="005E5FF8" w:rsidRPr="00DE54B5">
              <w:rPr>
                <w:rStyle w:val="af"/>
                <w:noProof/>
              </w:rPr>
              <w:t>ЗАКЛЮЧЕНИЕ</w:t>
            </w:r>
            <w:r w:rsidR="005E5FF8">
              <w:rPr>
                <w:noProof/>
                <w:webHidden/>
              </w:rPr>
              <w:tab/>
            </w:r>
            <w:r w:rsidR="00B12999">
              <w:rPr>
                <w:noProof/>
                <w:webHidden/>
              </w:rPr>
              <w:t>18</w:t>
            </w:r>
          </w:hyperlink>
        </w:p>
        <w:p w:rsidR="005E5FF8" w:rsidRDefault="00942830" w:rsidP="005E5FF8">
          <w:pPr>
            <w:pStyle w:val="11"/>
            <w:tabs>
              <w:tab w:val="right" w:leader="dot" w:pos="9347"/>
            </w:tabs>
            <w:spacing w:line="360" w:lineRule="auto"/>
            <w:rPr>
              <w:noProof/>
            </w:rPr>
          </w:pPr>
          <w:hyperlink w:anchor="_Toc310320820" w:history="1">
            <w:r w:rsidR="005E5FF8" w:rsidRPr="00DE54B5">
              <w:rPr>
                <w:rStyle w:val="af"/>
                <w:noProof/>
              </w:rPr>
              <w:t>СПИСОК ИСПОЛЬЗОВАННОЙ ЛИТЕРАТУРЫ</w:t>
            </w:r>
            <w:r w:rsidR="005E5FF8">
              <w:rPr>
                <w:noProof/>
                <w:webHidden/>
              </w:rPr>
              <w:tab/>
            </w:r>
            <w:r w:rsidR="005E5FF8">
              <w:rPr>
                <w:noProof/>
                <w:webHidden/>
              </w:rPr>
              <w:fldChar w:fldCharType="begin"/>
            </w:r>
            <w:r w:rsidR="005E5FF8">
              <w:rPr>
                <w:noProof/>
                <w:webHidden/>
              </w:rPr>
              <w:instrText xml:space="preserve"> PAGEREF _Toc310320820 \h </w:instrText>
            </w:r>
            <w:r w:rsidR="005E5FF8">
              <w:rPr>
                <w:noProof/>
                <w:webHidden/>
              </w:rPr>
            </w:r>
            <w:r w:rsidR="005E5FF8">
              <w:rPr>
                <w:noProof/>
                <w:webHidden/>
              </w:rPr>
              <w:fldChar w:fldCharType="separate"/>
            </w:r>
            <w:r w:rsidR="00B12999">
              <w:rPr>
                <w:noProof/>
                <w:webHidden/>
              </w:rPr>
              <w:t>19</w:t>
            </w:r>
            <w:r w:rsidR="005E5FF8">
              <w:rPr>
                <w:noProof/>
                <w:webHidden/>
              </w:rPr>
              <w:fldChar w:fldCharType="end"/>
            </w:r>
          </w:hyperlink>
        </w:p>
        <w:p w:rsidR="005E5FF8" w:rsidRDefault="005E5FF8" w:rsidP="005E5FF8">
          <w:pPr>
            <w:spacing w:line="360" w:lineRule="auto"/>
          </w:pPr>
          <w:r>
            <w:fldChar w:fldCharType="end"/>
          </w:r>
        </w:p>
      </w:sdtContent>
    </w:sdt>
    <w:p w:rsidR="00D23450" w:rsidRDefault="00D23450" w:rsidP="00D23450">
      <w:pPr>
        <w:rPr>
          <w:sz w:val="28"/>
          <w:szCs w:val="28"/>
        </w:rPr>
      </w:pPr>
      <w:r>
        <w:br w:type="page"/>
      </w:r>
    </w:p>
    <w:p w:rsidR="00D23450" w:rsidRPr="004B1320" w:rsidRDefault="00D23450" w:rsidP="001A6916">
      <w:pPr>
        <w:jc w:val="center"/>
        <w:rPr>
          <w:b/>
          <w:sz w:val="28"/>
          <w:szCs w:val="28"/>
          <w:lang w:eastAsia="ru-RU"/>
        </w:rPr>
      </w:pPr>
      <w:bookmarkStart w:id="1" w:name="_Toc310320813"/>
      <w:r w:rsidRPr="004B1320">
        <w:rPr>
          <w:b/>
          <w:sz w:val="28"/>
          <w:szCs w:val="28"/>
          <w:lang w:eastAsia="ru-RU"/>
        </w:rPr>
        <w:lastRenderedPageBreak/>
        <w:t>ВВЕДЕНИЕ</w:t>
      </w:r>
      <w:bookmarkEnd w:id="1"/>
    </w:p>
    <w:p w:rsidR="00CB1168" w:rsidRPr="004B1320" w:rsidRDefault="00CB1168" w:rsidP="00667215">
      <w:pPr>
        <w:jc w:val="both"/>
        <w:rPr>
          <w:sz w:val="28"/>
          <w:szCs w:val="28"/>
          <w:lang w:eastAsia="ru-RU"/>
        </w:rPr>
      </w:pPr>
    </w:p>
    <w:p w:rsidR="00667215" w:rsidRPr="004B1320" w:rsidRDefault="00667215" w:rsidP="001A6916">
      <w:pPr>
        <w:ind w:firstLine="720"/>
        <w:jc w:val="both"/>
        <w:rPr>
          <w:sz w:val="28"/>
          <w:szCs w:val="28"/>
          <w:lang w:eastAsia="ru-RU"/>
        </w:rPr>
      </w:pPr>
      <w:bookmarkStart w:id="2" w:name="_Toc310320814"/>
      <w:r w:rsidRPr="004B1320">
        <w:rPr>
          <w:sz w:val="28"/>
          <w:szCs w:val="28"/>
          <w:lang w:eastAsia="ru-RU"/>
        </w:rPr>
        <w:t>Актуальность данной работы определяется целым рядом факторов. В XXI веке человечество вступило в новую фазу развития международных отношений. Она характеризуется расширением и углублением международного экономического, политического и культурного сотрудничества, интенсификацией процессов интернационализации и глобализации. Мировое сообщество стремится к большей интеграции, большей предсказуемости, укреплению механизмов организации и управления развитием. Повсеместно происходит укрепление наднациональных структур, что является необходимым условием успешного продвижения вперед.</w:t>
      </w:r>
    </w:p>
    <w:p w:rsidR="00667215" w:rsidRPr="004B1320" w:rsidRDefault="00667215" w:rsidP="001A6916">
      <w:pPr>
        <w:ind w:firstLine="720"/>
        <w:jc w:val="both"/>
        <w:rPr>
          <w:sz w:val="28"/>
          <w:szCs w:val="28"/>
          <w:lang w:eastAsia="ru-RU"/>
        </w:rPr>
      </w:pPr>
      <w:r w:rsidRPr="004B1320">
        <w:rPr>
          <w:sz w:val="28"/>
          <w:szCs w:val="28"/>
          <w:lang w:eastAsia="ru-RU"/>
        </w:rPr>
        <w:t>В этих условиях как нельзя более актуальным становится изучение опыта и деятельности международных организаций, постепенно становящихся центрами координации усилий по решению глобальных проблем. Ускорение темпов развития несет с собой новые угрозы и вызовы, требующие адекватных действий со стороны международного сообщества. Учитывая, что одним из условий демократизации международных отношений становится принцип субсидиарности. очевидно, что первыми эти вызовы встретят именно региональные организации, в частности Африканский Союз (African Union, AU) – региональная международная межправительственная организация, объединяющая 52 государства Африки, созданная 26 мая 2001 на базе Организации африканского единства (ОАЕ). African Union является на сегодня крупнейшей региональной организацией, объединившей практически все государства Африканского континента.</w:t>
      </w:r>
    </w:p>
    <w:p w:rsidR="00667215" w:rsidRPr="004B1320" w:rsidRDefault="00667215" w:rsidP="001A6916">
      <w:pPr>
        <w:ind w:firstLine="720"/>
        <w:jc w:val="both"/>
        <w:rPr>
          <w:sz w:val="28"/>
          <w:szCs w:val="28"/>
          <w:lang w:eastAsia="ru-RU"/>
        </w:rPr>
      </w:pPr>
      <w:r w:rsidRPr="004B1320">
        <w:rPr>
          <w:sz w:val="28"/>
          <w:szCs w:val="28"/>
          <w:lang w:eastAsia="ru-RU"/>
        </w:rPr>
        <w:t>Созданная на основе принципов африканской солидарности и единства</w:t>
      </w:r>
      <w:r w:rsidR="001A6916">
        <w:rPr>
          <w:sz w:val="28"/>
          <w:szCs w:val="28"/>
          <w:lang w:eastAsia="ru-RU"/>
        </w:rPr>
        <w:t>,</w:t>
      </w:r>
      <w:r w:rsidRPr="004B1320">
        <w:rPr>
          <w:sz w:val="28"/>
          <w:szCs w:val="28"/>
          <w:lang w:eastAsia="ru-RU"/>
        </w:rPr>
        <w:t xml:space="preserve"> ОАЕ с первых дней своей работы сконцентрировалась на борьбе за полное освобождение государств Африки от колониальной зависимости. Вторым приоритетным направлением деятельности стала борьба за ликвидацию режима апартеида в Южной Африке и всех форм расовой дискриминации. При этом организация продемонстрировала удивительную твердость и решимость, сумев мобилизовать усилия всех государств континента и привлечь внимание мировой общественности к данным проблемам, что, в конечном итоге, обеспечило успех ее замыслов. Сочетание методов вооруженной борьбы и дипломатических акций привело к полному краху колониализма и апартеида на континенте в начале 90-х гг. прошлого века.</w:t>
      </w:r>
    </w:p>
    <w:p w:rsidR="00667215" w:rsidRPr="004B1320" w:rsidRDefault="00667215" w:rsidP="001A6916">
      <w:pPr>
        <w:ind w:firstLine="720"/>
        <w:jc w:val="both"/>
        <w:rPr>
          <w:sz w:val="28"/>
          <w:szCs w:val="28"/>
          <w:lang w:eastAsia="ru-RU"/>
        </w:rPr>
      </w:pPr>
      <w:r w:rsidRPr="004B1320">
        <w:rPr>
          <w:sz w:val="28"/>
          <w:szCs w:val="28"/>
          <w:lang w:eastAsia="ru-RU"/>
        </w:rPr>
        <w:t xml:space="preserve">Много внимания уделяется организацией урегулированию кризисных ситуаций в Африке, которые препятствуют достижению странами региона устойчивого развития и нормальных темпов экономического роста. Разработка механизмов предотвращения и разрешения вооруженных конфликтов выходит сегодня на первый план в деятельности организации. Главная трудность здесь заключается в институционализации уже имеющихся органов ad hoc, а также в разработке эффективных процедур принятия и реализации решений, в правовом закреплении политической воли глав государств и правительств на вмешательство для целей урегулирования. Уделяется внимание и процессам </w:t>
      </w:r>
      <w:r w:rsidRPr="004B1320">
        <w:rPr>
          <w:sz w:val="28"/>
          <w:szCs w:val="28"/>
          <w:lang w:eastAsia="ru-RU"/>
        </w:rPr>
        <w:lastRenderedPageBreak/>
        <w:t>формирования межафриканских сил по поддержанию мира, которые пока активнее проходят на субрегиональном, чем на региональном уровне.</w:t>
      </w:r>
    </w:p>
    <w:p w:rsidR="00667215" w:rsidRPr="004B1320" w:rsidRDefault="00667215" w:rsidP="001A6916">
      <w:pPr>
        <w:ind w:firstLine="720"/>
        <w:jc w:val="both"/>
        <w:rPr>
          <w:sz w:val="28"/>
          <w:szCs w:val="28"/>
          <w:lang w:eastAsia="ru-RU"/>
        </w:rPr>
      </w:pPr>
      <w:r w:rsidRPr="004B1320">
        <w:rPr>
          <w:sz w:val="28"/>
          <w:szCs w:val="28"/>
          <w:lang w:eastAsia="ru-RU"/>
        </w:rPr>
        <w:t>При этом организация не только занималась и занимается задачами экономического объединения, но и пытается решать социально-экономические проблемы стран континента, широко привлекая к этому влиятельные органы мирового сообщества, вырабатывая планы и стратегию развития.</w:t>
      </w:r>
    </w:p>
    <w:p w:rsidR="00667215" w:rsidRPr="004B1320" w:rsidRDefault="00667215" w:rsidP="001A6916">
      <w:pPr>
        <w:ind w:firstLine="720"/>
        <w:jc w:val="both"/>
        <w:rPr>
          <w:sz w:val="28"/>
          <w:szCs w:val="28"/>
          <w:lang w:eastAsia="ru-RU"/>
        </w:rPr>
      </w:pPr>
      <w:r w:rsidRPr="004B1320">
        <w:rPr>
          <w:sz w:val="28"/>
          <w:szCs w:val="28"/>
          <w:lang w:eastAsia="ru-RU"/>
        </w:rPr>
        <w:t>Настоящая работа ставит целью изучение истории создания Африканского Союза, основных аспектов ее деятельности на Африканском континенте, усилий этой региональной организации по предотвращению и урегулированию конфликтных ситуаций и решению проблем социально-экономического развития. Исходя из указанных целей, автор ставил перед собой следующие задачи:</w:t>
      </w:r>
    </w:p>
    <w:p w:rsidR="00667215" w:rsidRPr="004B1320" w:rsidRDefault="00667215" w:rsidP="001A6916">
      <w:pPr>
        <w:jc w:val="both"/>
        <w:rPr>
          <w:sz w:val="28"/>
          <w:szCs w:val="28"/>
          <w:lang w:eastAsia="ru-RU"/>
        </w:rPr>
      </w:pPr>
      <w:r w:rsidRPr="004B1320">
        <w:rPr>
          <w:sz w:val="28"/>
          <w:szCs w:val="28"/>
          <w:lang w:eastAsia="ru-RU"/>
        </w:rPr>
        <w:t>дать краткую характеристику эволюции Африканского союза, раскрыть его принципы, цели и задачи;</w:t>
      </w:r>
    </w:p>
    <w:p w:rsidR="00667215" w:rsidRPr="004B1320" w:rsidRDefault="00667215" w:rsidP="001A6916">
      <w:pPr>
        <w:jc w:val="both"/>
        <w:rPr>
          <w:sz w:val="28"/>
          <w:szCs w:val="28"/>
          <w:lang w:eastAsia="ru-RU"/>
        </w:rPr>
      </w:pPr>
      <w:r w:rsidRPr="004B1320">
        <w:rPr>
          <w:sz w:val="28"/>
          <w:szCs w:val="28"/>
          <w:lang w:eastAsia="ru-RU"/>
        </w:rPr>
        <w:t>оценить эффективность существовавших и формирующихся механизмов взаимодействия в Африке;</w:t>
      </w:r>
    </w:p>
    <w:p w:rsidR="00667215" w:rsidRPr="004B1320" w:rsidRDefault="00667215" w:rsidP="001A6916">
      <w:pPr>
        <w:jc w:val="both"/>
        <w:rPr>
          <w:sz w:val="28"/>
          <w:szCs w:val="28"/>
          <w:lang w:eastAsia="ru-RU"/>
        </w:rPr>
      </w:pPr>
      <w:r w:rsidRPr="004B1320">
        <w:rPr>
          <w:sz w:val="28"/>
          <w:szCs w:val="28"/>
          <w:lang w:eastAsia="ru-RU"/>
        </w:rPr>
        <w:t>дать оценку политическому процессу в Африке и его влиянию на формирование АС;</w:t>
      </w:r>
    </w:p>
    <w:p w:rsidR="00667215" w:rsidRDefault="00667215" w:rsidP="001A6916">
      <w:pPr>
        <w:jc w:val="both"/>
        <w:rPr>
          <w:sz w:val="28"/>
          <w:szCs w:val="28"/>
          <w:lang w:eastAsia="ru-RU"/>
        </w:rPr>
      </w:pPr>
      <w:r w:rsidRPr="004B1320">
        <w:rPr>
          <w:sz w:val="28"/>
          <w:szCs w:val="28"/>
          <w:lang w:eastAsia="ru-RU"/>
        </w:rPr>
        <w:t>проанализировать основные направления сотрудничества СССР и России с африканскими странами.</w:t>
      </w: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Default="001A6916" w:rsidP="00667215">
      <w:pPr>
        <w:jc w:val="both"/>
        <w:rPr>
          <w:sz w:val="28"/>
          <w:szCs w:val="28"/>
          <w:lang w:eastAsia="ru-RU"/>
        </w:rPr>
      </w:pPr>
    </w:p>
    <w:p w:rsidR="001A6916" w:rsidRPr="004B1320" w:rsidRDefault="001A6916" w:rsidP="00667215">
      <w:pPr>
        <w:jc w:val="both"/>
        <w:rPr>
          <w:sz w:val="28"/>
          <w:szCs w:val="28"/>
          <w:lang w:eastAsia="ru-RU"/>
        </w:rPr>
      </w:pPr>
    </w:p>
    <w:p w:rsidR="00D23450" w:rsidRPr="001A6916" w:rsidRDefault="007F68E4" w:rsidP="001A6916">
      <w:pPr>
        <w:pStyle w:val="1"/>
        <w:numPr>
          <w:ilvl w:val="0"/>
          <w:numId w:val="1"/>
        </w:numPr>
        <w:ind w:left="0" w:firstLine="1080"/>
        <w:jc w:val="center"/>
        <w:rPr>
          <w:bCs w:val="0"/>
          <w:lang w:eastAsia="ru-RU"/>
        </w:rPr>
      </w:pPr>
      <w:r w:rsidRPr="001A6916">
        <w:rPr>
          <w:bCs w:val="0"/>
          <w:lang w:eastAsia="ru-RU"/>
        </w:rPr>
        <w:lastRenderedPageBreak/>
        <w:t>История создания</w:t>
      </w:r>
      <w:bookmarkEnd w:id="2"/>
    </w:p>
    <w:p w:rsidR="00667215" w:rsidRDefault="00667215" w:rsidP="001A6916">
      <w:pPr>
        <w:pStyle w:val="1"/>
        <w:numPr>
          <w:ilvl w:val="1"/>
          <w:numId w:val="1"/>
        </w:numPr>
        <w:jc w:val="center"/>
        <w:rPr>
          <w:bCs w:val="0"/>
          <w:lang w:eastAsia="ru-RU"/>
        </w:rPr>
      </w:pPr>
      <w:bookmarkStart w:id="3" w:name="_Toc310320815"/>
      <w:r w:rsidRPr="001A6916">
        <w:rPr>
          <w:bCs w:val="0"/>
          <w:lang w:eastAsia="ru-RU"/>
        </w:rPr>
        <w:t>Организация африканского единства</w:t>
      </w:r>
    </w:p>
    <w:p w:rsidR="001A6916" w:rsidRPr="001A6916" w:rsidRDefault="001A6916" w:rsidP="001A6916">
      <w:pPr>
        <w:rPr>
          <w:lang w:eastAsia="ru-RU"/>
        </w:rPr>
      </w:pPr>
    </w:p>
    <w:p w:rsidR="001A6916" w:rsidRDefault="00667215" w:rsidP="00B12999">
      <w:pPr>
        <w:ind w:firstLine="720"/>
        <w:jc w:val="both"/>
        <w:rPr>
          <w:sz w:val="28"/>
          <w:szCs w:val="28"/>
          <w:lang w:eastAsia="ru-RU"/>
        </w:rPr>
      </w:pPr>
      <w:r w:rsidRPr="004B1320">
        <w:rPr>
          <w:sz w:val="28"/>
          <w:szCs w:val="28"/>
          <w:lang w:eastAsia="ru-RU"/>
        </w:rPr>
        <w:t xml:space="preserve">Организации африканского единства (ОАЕ) - крупнейшее политическое объединение государств Африканского континента было создано в 1963 г. на основе принципов африканской солидарности и единства и с первых дней своей работы сконцентрировалась на борьбе за полное освобождение государств Африки от колониальной зависимости. Еще одним приоритетным направлением стала борьба за ликвидацию режима апартеида в Южной Африке и всех форм расовой дискриминации. При этом организация продемонстрировала удивительную твердость и решимость, сумев мобилизовать усилия всех государств континента и привлечь внимание мировой общественности к данным проблемам, что в конечном итоге обеспечило успех ее замыслов. Сочетание методов вооруженной борьбы и дипломатических акций привело к полному краху колониализма и апартеида на континенте в начале 1990-х гг. </w:t>
      </w:r>
    </w:p>
    <w:p w:rsidR="00667215" w:rsidRPr="004B1320" w:rsidRDefault="00667215" w:rsidP="00B12999">
      <w:pPr>
        <w:jc w:val="both"/>
        <w:rPr>
          <w:sz w:val="28"/>
          <w:szCs w:val="28"/>
          <w:lang w:eastAsia="ru-RU"/>
        </w:rPr>
      </w:pPr>
      <w:r w:rsidRPr="004B1320">
        <w:rPr>
          <w:sz w:val="28"/>
          <w:szCs w:val="28"/>
          <w:lang w:eastAsia="ru-RU"/>
        </w:rPr>
        <w:t>В настоящее время АС (преобразованная ОАЕ) играет видную роль в международных отношениях на Африканском континенте.</w:t>
      </w:r>
    </w:p>
    <w:p w:rsidR="00667215" w:rsidRPr="004B1320" w:rsidRDefault="00667215" w:rsidP="00B12999">
      <w:pPr>
        <w:ind w:firstLine="720"/>
        <w:jc w:val="both"/>
        <w:rPr>
          <w:sz w:val="28"/>
          <w:szCs w:val="28"/>
          <w:lang w:eastAsia="ru-RU"/>
        </w:rPr>
      </w:pPr>
      <w:r w:rsidRPr="004B1320">
        <w:rPr>
          <w:sz w:val="28"/>
          <w:szCs w:val="28"/>
          <w:lang w:eastAsia="ru-RU"/>
        </w:rPr>
        <w:t xml:space="preserve">Во многих исследованиях, посвященных организации и становлению ОАЕ (Фокеев Г.В., Этингер Я.Я., Алимов Ю.И., Колкер Б.M., Киселева В.И., Дори Ж., Akinyemi B., Aning E.K., Keller E. J., Naldi G.J., Nicolas G., Olu Adeniji, Olusanya and Akidele) отмечается, что ключевую роль в процессе интеграции сыграло государство Нигерия. Отмечается также, что разработка механизмов предотвращения и разрешения вооруженных конфликтов выходит сегодня на первый план в деятельности как самой организации ОАЕ, так и ее члена - государства Нигерии (Gui Nicolas). В этом отношении показательна роль Нигерии в либерийских событиях 1989-1997 гг., которые свидетельствуют, что пока процессы формирования межафриканских сил по поддержанию мира активнее проходят на субрегиональном, чем на региональном уровне (B.Akinyemi). </w:t>
      </w:r>
    </w:p>
    <w:p w:rsidR="00667215" w:rsidRPr="004B1320" w:rsidRDefault="00667215" w:rsidP="00B12999">
      <w:pPr>
        <w:ind w:firstLine="720"/>
        <w:jc w:val="both"/>
        <w:rPr>
          <w:sz w:val="28"/>
          <w:szCs w:val="28"/>
          <w:lang w:eastAsia="ru-RU"/>
        </w:rPr>
      </w:pPr>
      <w:r w:rsidRPr="004B1320">
        <w:rPr>
          <w:sz w:val="28"/>
          <w:szCs w:val="28"/>
          <w:lang w:eastAsia="ru-RU"/>
        </w:rPr>
        <w:t>Деятельность Нигерии в ОАЕ всегда была направлена на всестороннюю интеграцию стран-участниц этой организации. Она осуществлялась по нескольким направлениям и сказывалась на внешнеполитической деятельности (роль «региональной супердержавы», защитника интересов Тропической Африки и «черной диаспоры» в глобальном масштабе, развитие двухсторонних отношений Нигерии преимущественно с капиталистическими государствами и контролируемыми ими международными валютно-финансовыми организациями).</w:t>
      </w:r>
    </w:p>
    <w:p w:rsidR="00667215" w:rsidRPr="004B1320" w:rsidRDefault="00667215" w:rsidP="00B12999">
      <w:pPr>
        <w:ind w:firstLine="720"/>
        <w:jc w:val="both"/>
        <w:rPr>
          <w:sz w:val="28"/>
          <w:szCs w:val="28"/>
          <w:lang w:eastAsia="ru-RU"/>
        </w:rPr>
      </w:pPr>
      <w:r w:rsidRPr="004B1320">
        <w:rPr>
          <w:sz w:val="28"/>
          <w:szCs w:val="28"/>
          <w:lang w:eastAsia="ru-RU"/>
        </w:rPr>
        <w:t xml:space="preserve">В качестве лидера ОАЕ Нигерия осуществляла различного рода посреднические миссии на Африканском континенте (например, в Судане, Либерии, Cьерра-леоне, Сомали, Эфиопии, Мозамбике и др.), однако, ее нельзя обвинить в «гегемонизме» и стремлении играть на континенте роль «старшего брата». В этом русле нигерийские лидеры постоянно предлагают новую столицу </w:t>
      </w:r>
      <w:r w:rsidRPr="004B1320">
        <w:rPr>
          <w:sz w:val="28"/>
          <w:szCs w:val="28"/>
          <w:lang w:eastAsia="ru-RU"/>
        </w:rPr>
        <w:lastRenderedPageBreak/>
        <w:t>страны Абуджу в качестве места переговоров между противоборствующими сторонами во внутриафриканских конфликтах[6] .</w:t>
      </w:r>
    </w:p>
    <w:p w:rsidR="00667215" w:rsidRPr="004B1320" w:rsidRDefault="00667215" w:rsidP="00B12999">
      <w:pPr>
        <w:ind w:firstLine="720"/>
        <w:jc w:val="both"/>
        <w:rPr>
          <w:sz w:val="28"/>
          <w:szCs w:val="28"/>
          <w:lang w:eastAsia="ru-RU"/>
        </w:rPr>
      </w:pPr>
      <w:r w:rsidRPr="004B1320">
        <w:rPr>
          <w:sz w:val="28"/>
          <w:szCs w:val="28"/>
          <w:lang w:eastAsia="ru-RU"/>
        </w:rPr>
        <w:t>Таким образом, Нигерия традиционно играла и продолжает играть важнейшую политическую, экономическую и военную роль в Африке. В этом качестве она занимает лидирующие позиции и в создаваемых межафриканских организациях, в частности, в Экономическом Сообществе Государств Западной Африки (ЭКОВАС).</w:t>
      </w:r>
    </w:p>
    <w:p w:rsidR="00667215" w:rsidRPr="004B1320" w:rsidRDefault="00667215" w:rsidP="00B12999">
      <w:pPr>
        <w:ind w:firstLine="720"/>
        <w:jc w:val="both"/>
        <w:rPr>
          <w:sz w:val="28"/>
          <w:szCs w:val="28"/>
          <w:lang w:eastAsia="ru-RU"/>
        </w:rPr>
      </w:pPr>
      <w:r w:rsidRPr="004B1320">
        <w:rPr>
          <w:sz w:val="28"/>
          <w:szCs w:val="28"/>
          <w:lang w:eastAsia="ru-RU"/>
        </w:rPr>
        <w:t xml:space="preserve">Если говорить об экономическом сотрудничестве африканских государств, то на протяжении многих лет оно строилось на принципах субрегиональной интеграции (Алимов, Солодовников, Поликанова, Киселева). В этой связи отмечается и та исключительно важная роль, которую играли и играют отношения между ОАЕ и ООН (Olu Adeniji, Olusanya and Akidele). Организация Объединенных Наций является тем необходимым элементом структуры взаимоотношений Африки и остального мира, который обеспечивает полноправное участие государств континента в решении глобальных проблем. </w:t>
      </w:r>
    </w:p>
    <w:p w:rsidR="00667215" w:rsidRPr="004B1320" w:rsidRDefault="00667215" w:rsidP="00B12999">
      <w:pPr>
        <w:jc w:val="both"/>
        <w:rPr>
          <w:sz w:val="28"/>
          <w:szCs w:val="28"/>
          <w:lang w:eastAsia="ru-RU"/>
        </w:rPr>
      </w:pPr>
      <w:r w:rsidRPr="004B1320">
        <w:rPr>
          <w:sz w:val="28"/>
          <w:szCs w:val="28"/>
          <w:lang w:eastAsia="ru-RU"/>
        </w:rPr>
        <w:t>Появлению Организации Африканского Единства способствовали следующие причины: невозможность освободиться от колониального грета в одиночку; необходимость достижения равноправия в международных экономических отношениях; культурная, историческая и территориальная общность стран континента. Кроме того, к созданию подобной организации лидеров африканских государств подтолкнула общая обстановка, сложившаяся в мире. Исторический момент освобождения Африки совпал с периодом бурного развития интеграционных тенденций в рамках европейского капиталистического хозяйства (создание ЕЭС, ЕАСТ) и с периодом институционального оформления социалистического блока. Поэтому вполне естественно, что Африка тоже среагировала на это созданием своей общеконтинентальной организации.</w:t>
      </w:r>
    </w:p>
    <w:p w:rsidR="00667215" w:rsidRPr="004B1320" w:rsidRDefault="00667215" w:rsidP="00B12999">
      <w:pPr>
        <w:jc w:val="both"/>
        <w:rPr>
          <w:sz w:val="28"/>
          <w:szCs w:val="28"/>
          <w:lang w:eastAsia="ru-RU"/>
        </w:rPr>
      </w:pPr>
      <w:r w:rsidRPr="004B1320">
        <w:rPr>
          <w:sz w:val="28"/>
          <w:szCs w:val="28"/>
          <w:lang w:eastAsia="ru-RU"/>
        </w:rPr>
        <w:t>Со времени создания ОАЕ ее практическая деятельность имела многоцелевой характер. Она была направлена на решение главных задач, которые содержатся в Уставе ОАЕ, одной из которых являлось уничтожение всех видов колониализма в Африке. Анализ деятельности ОАЕ за время существования организации убедительно свидетельствует, что в течение долгого времени первостепенное значение она придавала именно проблемам деколонизации Африканского континента. Идея антиколониальной борьбы играла важную консолидирующую роль в африканском единстве.</w:t>
      </w:r>
    </w:p>
    <w:p w:rsidR="00667215" w:rsidRPr="004B1320" w:rsidRDefault="00667215" w:rsidP="00B12999">
      <w:pPr>
        <w:ind w:firstLine="720"/>
        <w:jc w:val="both"/>
        <w:rPr>
          <w:sz w:val="28"/>
          <w:szCs w:val="28"/>
          <w:lang w:eastAsia="ru-RU"/>
        </w:rPr>
      </w:pPr>
      <w:r w:rsidRPr="004B1320">
        <w:rPr>
          <w:sz w:val="28"/>
          <w:szCs w:val="28"/>
          <w:lang w:eastAsia="ru-RU"/>
        </w:rPr>
        <w:t>Антиколониальная борьба велась в ОАЕ в трех основных направлениях: ОАЕ оказывала моральную и материальную помощь национально-освободительным движениям в колониях; своими силами и через ООН осуществляла политическое и экономическое давление на колониальные и расистские режимы; воздействовала на политику их союзников - США, Великобритании, Франции, ФРГ. Несомненно, что объединение в ОАЕ сил и действий отдельных африканских государств послужило одним из существенных международных факторов, влиявших на развитие процесса окончательной ликвидации колониальной системы в Африке. Политическое и экономическое давление ОАЕ на колониальные и расистские режимы также возымело успех.</w:t>
      </w:r>
    </w:p>
    <w:p w:rsidR="00667215" w:rsidRDefault="00667215" w:rsidP="001A6916">
      <w:pPr>
        <w:jc w:val="center"/>
        <w:rPr>
          <w:b/>
          <w:sz w:val="28"/>
          <w:szCs w:val="28"/>
          <w:lang w:eastAsia="ru-RU"/>
        </w:rPr>
      </w:pPr>
      <w:r w:rsidRPr="004B1320">
        <w:rPr>
          <w:sz w:val="28"/>
          <w:szCs w:val="28"/>
          <w:lang w:eastAsia="ru-RU"/>
        </w:rPr>
        <w:lastRenderedPageBreak/>
        <w:t xml:space="preserve">1.2. </w:t>
      </w:r>
      <w:r w:rsidRPr="001A6916">
        <w:rPr>
          <w:b/>
          <w:sz w:val="28"/>
          <w:szCs w:val="28"/>
          <w:lang w:eastAsia="ru-RU"/>
        </w:rPr>
        <w:t>Образование нового Африканского Союза</w:t>
      </w:r>
    </w:p>
    <w:p w:rsidR="001A6916" w:rsidRPr="004B1320" w:rsidRDefault="001A6916" w:rsidP="001A6916">
      <w:pPr>
        <w:jc w:val="center"/>
        <w:rPr>
          <w:sz w:val="28"/>
          <w:szCs w:val="28"/>
          <w:lang w:eastAsia="ru-RU"/>
        </w:rPr>
      </w:pPr>
    </w:p>
    <w:p w:rsidR="00667215" w:rsidRPr="004B1320" w:rsidRDefault="00667215" w:rsidP="001A6916">
      <w:pPr>
        <w:ind w:firstLine="720"/>
        <w:jc w:val="both"/>
        <w:rPr>
          <w:sz w:val="28"/>
          <w:szCs w:val="28"/>
          <w:lang w:eastAsia="ru-RU"/>
        </w:rPr>
      </w:pPr>
      <w:r w:rsidRPr="004B1320">
        <w:rPr>
          <w:sz w:val="28"/>
          <w:szCs w:val="28"/>
          <w:lang w:eastAsia="ru-RU"/>
        </w:rPr>
        <w:t xml:space="preserve">Объективными причинами создания АС, заменившего ОАЕ, стали кардинальные изменения в расстановке политических сил в мире за время ее существования (1963–2001) и достижение на рубеже нового тысячелетия части задач, поставленных перед ОАЕ в качестве первоочередных. Проблемы современного экономического развития государств Африки требуют поиска новых подходов и механизмов. </w:t>
      </w:r>
    </w:p>
    <w:p w:rsidR="001A6916" w:rsidRDefault="00667215" w:rsidP="001A6916">
      <w:pPr>
        <w:ind w:firstLine="720"/>
        <w:jc w:val="both"/>
        <w:rPr>
          <w:sz w:val="28"/>
          <w:szCs w:val="28"/>
          <w:lang w:eastAsia="ru-RU"/>
        </w:rPr>
      </w:pPr>
      <w:r w:rsidRPr="004B1320">
        <w:rPr>
          <w:sz w:val="28"/>
          <w:szCs w:val="28"/>
          <w:lang w:eastAsia="ru-RU"/>
        </w:rPr>
        <w:t xml:space="preserve">Решение о создании Африканского союза было принято на чрезвычайной встрече на высшем уровне ОАЕ в сентябре 1999 в г. Сирте (Ливия). Оно отражало стремление африканских лидеров к более высокому уровню единства, чем это было в рамках ОАЕ. Главы государств континента одобрили Учредительный акт Африканского союза на саммите ОАЕ в июле 2000 в г. Ломе (Того), тогда же было официально объявлено о создании АС. На 37-й сессии Ассамблеи ОАЕ в столице Замбии г. Лусаке (июль 2001) был утвержден пакет документов, определяющих структуру и правовую базу новой организации. К этому моменту Акт был ратифицирован 51 африканской страной. Он заменил Устав ОАЕ, который, тем не менее, продолжал действовать еще год в течение переходного периода от ОАЕ к АС. Первый саммит Африканского Союза состоялся 9-10 июля 2002 в г. Дурбане (ЮАР). Председателем АС был избран президент Южно-Африканской Республики Табо Мбеки. </w:t>
      </w:r>
    </w:p>
    <w:p w:rsidR="00667215" w:rsidRPr="004B1320" w:rsidRDefault="00667215" w:rsidP="001A6916">
      <w:pPr>
        <w:ind w:firstLine="720"/>
        <w:jc w:val="both"/>
        <w:rPr>
          <w:sz w:val="28"/>
          <w:szCs w:val="28"/>
          <w:lang w:eastAsia="ru-RU"/>
        </w:rPr>
      </w:pPr>
      <w:r w:rsidRPr="004B1320">
        <w:rPr>
          <w:sz w:val="28"/>
          <w:szCs w:val="28"/>
          <w:lang w:eastAsia="ru-RU"/>
        </w:rPr>
        <w:t xml:space="preserve">Оперативной экономической программой вновь созданной всеафриканской организации была названа программа НЕПАД («Новое партнерство для развития Африки» - New Partnership for Africa's Development) – новая масштабная программа стратегии развития Африки, в которой определяется ее место в современном мире, содержится конкретный комплекс мер в сфере экономики государств континента, а также выражается надежда на партнерство глобального уровня в процессе ее реализации. В 2003 членами АС были все государства континента, кроме Королевства Марокко, которое прекратило свое участие в работе ОАЕ после принятия в ее члены Сахарской Арабской Демократической Республики. Штаб-квартира АС расположена в г. Аддис-Абебе (Эфиопия). </w:t>
      </w:r>
    </w:p>
    <w:p w:rsidR="00667215" w:rsidRPr="004B1320" w:rsidRDefault="00667215" w:rsidP="001A6916">
      <w:pPr>
        <w:ind w:firstLine="720"/>
        <w:jc w:val="both"/>
        <w:rPr>
          <w:sz w:val="28"/>
          <w:szCs w:val="28"/>
          <w:lang w:eastAsia="ru-RU"/>
        </w:rPr>
      </w:pPr>
      <w:r w:rsidRPr="004B1320">
        <w:rPr>
          <w:sz w:val="28"/>
          <w:szCs w:val="28"/>
          <w:lang w:eastAsia="ru-RU"/>
        </w:rPr>
        <w:t xml:space="preserve">Преемственность новой организации, подчеркнутая в Учредительном акте АС[7] , выражается в готовности глав государств и правительств стран-членов содействовать единству, солидарности, сплоченности и сотрудничеству между народами и государствами Африки. Основными задачами АС провозглашены ведение диалога с мировым сообществом с единых позиций (в том числе принятие решений, которые будут способны отвечать на вызовы экономической глобализации), защита суверенитета, территориальной целостности государств-членов, содействие поддержанию мира, безопасности и стабильности на континенте, эффективное разрешение региональных конфликтов. </w:t>
      </w:r>
    </w:p>
    <w:p w:rsidR="00667215" w:rsidRPr="004B1320" w:rsidRDefault="00667215" w:rsidP="001A6916">
      <w:pPr>
        <w:ind w:firstLine="720"/>
        <w:jc w:val="both"/>
        <w:rPr>
          <w:sz w:val="28"/>
          <w:szCs w:val="28"/>
          <w:lang w:eastAsia="ru-RU"/>
        </w:rPr>
      </w:pPr>
      <w:r w:rsidRPr="004B1320">
        <w:rPr>
          <w:sz w:val="28"/>
          <w:szCs w:val="28"/>
          <w:lang w:eastAsia="ru-RU"/>
        </w:rPr>
        <w:t xml:space="preserve">Основное отличие АС от ОАЕ состоит в том, что основным приоритетом деятельности новой организации провозглашается экономическая интеграция. ОАЕ же в качестве главной задачи для принятия коллективных мер по защите национальной независимости и территориальной целостности молодых </w:t>
      </w:r>
      <w:r w:rsidRPr="004B1320">
        <w:rPr>
          <w:sz w:val="28"/>
          <w:szCs w:val="28"/>
          <w:lang w:eastAsia="ru-RU"/>
        </w:rPr>
        <w:lastRenderedPageBreak/>
        <w:t xml:space="preserve">африканских государств рассматривала политическую интеграцию. В мировой истории немало примеров интеграции, основанной на сближении экономических интересов, и такой путь представляется наиболее эффективным для решения многочисленных проблем африканской действительности. Принятое Союзом решение оказывать содействие развитию интеграционных процессов, опираясь на уже действующие политико-административные объединения юга и севера континента, Западной и Восточной Африки, свидетельствует о понимании главами государств проблем, с которыми придется столкнуться на длинном и нелегком пути и готовности к их преодолению. </w:t>
      </w:r>
    </w:p>
    <w:p w:rsidR="00667215" w:rsidRPr="004B1320" w:rsidRDefault="00667215" w:rsidP="00667215">
      <w:pPr>
        <w:rPr>
          <w:sz w:val="28"/>
          <w:szCs w:val="28"/>
          <w:lang w:eastAsia="ru-RU"/>
        </w:rPr>
      </w:pPr>
    </w:p>
    <w:p w:rsidR="00667215" w:rsidRDefault="00667215"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Default="001A6916" w:rsidP="00667215">
      <w:pPr>
        <w:rPr>
          <w:sz w:val="28"/>
          <w:szCs w:val="28"/>
          <w:lang w:eastAsia="ru-RU"/>
        </w:rPr>
      </w:pPr>
    </w:p>
    <w:p w:rsidR="001A6916" w:rsidRPr="004B1320" w:rsidRDefault="001A6916" w:rsidP="00667215">
      <w:pPr>
        <w:rPr>
          <w:sz w:val="28"/>
          <w:szCs w:val="28"/>
          <w:lang w:eastAsia="ru-RU"/>
        </w:rPr>
      </w:pPr>
    </w:p>
    <w:bookmarkEnd w:id="3"/>
    <w:p w:rsidR="00667215" w:rsidRPr="001A6916" w:rsidRDefault="00667215" w:rsidP="001A6916">
      <w:pPr>
        <w:pStyle w:val="af0"/>
        <w:numPr>
          <w:ilvl w:val="0"/>
          <w:numId w:val="1"/>
        </w:numPr>
        <w:spacing w:line="360" w:lineRule="auto"/>
        <w:rPr>
          <w:b/>
          <w:sz w:val="28"/>
          <w:szCs w:val="28"/>
          <w:lang w:eastAsia="ru-RU"/>
        </w:rPr>
      </w:pPr>
      <w:r w:rsidRPr="001A6916">
        <w:rPr>
          <w:b/>
          <w:sz w:val="28"/>
          <w:szCs w:val="28"/>
          <w:lang w:eastAsia="ru-RU"/>
        </w:rPr>
        <w:lastRenderedPageBreak/>
        <w:t>Принципы деятельности, цели и задачи Африканского Союза</w:t>
      </w:r>
    </w:p>
    <w:p w:rsidR="00667215" w:rsidRPr="004B1320" w:rsidRDefault="00667215" w:rsidP="00B12999">
      <w:pPr>
        <w:pStyle w:val="ae"/>
        <w:ind w:firstLine="720"/>
        <w:jc w:val="both"/>
        <w:rPr>
          <w:sz w:val="28"/>
          <w:szCs w:val="28"/>
          <w:lang w:eastAsia="ru-RU"/>
        </w:rPr>
      </w:pPr>
      <w:r w:rsidRPr="004B1320">
        <w:rPr>
          <w:sz w:val="28"/>
          <w:szCs w:val="28"/>
          <w:lang w:eastAsia="ru-RU"/>
        </w:rPr>
        <w:t xml:space="preserve">Одним из основополагающих принципов деятельности АС провозглашено уважение государственных границ государств-членов организации, которые существовали на момент получения ими независимости. Это представляет особую актуальность для стран Африканского континента, так как опасность возможного разжигания местными элитами и ТНК территориальных споров, межэтнических конфликтов, сепаратистских настроений и организации государственных переворотов с целью контроля над залежами полезных ископаемых (особенно в приграничных районах) остается вполне реальной. Военные перевороты в Гамбии, Заире, Кот-д'Ивуаре, Нигере, Руанде, Сьерра-Леоне и др. странах[8] , оказавшие влияние на соседние государства, – яркое тому подтверждение. </w:t>
      </w:r>
    </w:p>
    <w:p w:rsidR="00667215" w:rsidRPr="004B1320" w:rsidRDefault="00667215" w:rsidP="00B12999">
      <w:pPr>
        <w:pStyle w:val="ae"/>
        <w:ind w:firstLine="720"/>
        <w:jc w:val="both"/>
        <w:rPr>
          <w:sz w:val="28"/>
          <w:szCs w:val="28"/>
          <w:lang w:eastAsia="ru-RU"/>
        </w:rPr>
      </w:pPr>
      <w:r w:rsidRPr="004B1320">
        <w:rPr>
          <w:sz w:val="28"/>
          <w:szCs w:val="28"/>
          <w:lang w:eastAsia="ru-RU"/>
        </w:rPr>
        <w:t xml:space="preserve">В Учредительном акте АС акцентируется внимание на взаимозависимости государств-членов. Предусматривается также право Союза на основании решения Ассамблеи глав государств и правительств (принятом 2/3 голосов) на прямое (в том числе вооруженное) вмешательство во внутренние дела государства-члена в случае возникновения на его территории геноцида, военных преступлений и преступлений против человечества. Принципиально новым является положение, согласно которому к участию в работе АС не допускаются представители правительств, пришедших к власти неконституционным путем. В Учредительном акте определен также комплекс мер по обеспечению выполнения решений Ассамблеи АС, в том числе введение политико-экономических санкций (лишение права голоса на Ассамблее, прекращение транспортных и телекоммуникационных связей с государством-«ослушником» и др.), применение которых будет содействовать воплощению в жизнь коллективных решений. Выполнение новых положений должно способствовать повышению политической ответственности африканских лидеров. </w:t>
      </w:r>
    </w:p>
    <w:p w:rsidR="00667215" w:rsidRPr="004B1320" w:rsidRDefault="00667215" w:rsidP="00B12999">
      <w:pPr>
        <w:pStyle w:val="ae"/>
        <w:ind w:firstLine="720"/>
        <w:jc w:val="both"/>
        <w:rPr>
          <w:sz w:val="28"/>
          <w:szCs w:val="28"/>
          <w:lang w:eastAsia="ru-RU"/>
        </w:rPr>
      </w:pPr>
      <w:r w:rsidRPr="004B1320">
        <w:rPr>
          <w:sz w:val="28"/>
          <w:szCs w:val="28"/>
          <w:lang w:eastAsia="ru-RU"/>
        </w:rPr>
        <w:t xml:space="preserve">Высший орган Африканского союза – Ассамблея глав государств и правительств. Высшим исполнительным органом является Комиссия АС. Председатели АС и Комиссии АС избираются на годичный срок. В Учредительном акте закреплена сложившаяся еще в ОАЕ традиция избрания на пост председателя всеафриканской организации на следующий срок президента государства, где проводился саммит. Кроме Ассамблеи АС, предусмотрено создание Всеафриканского парламента (ВАП) и Суда союза. В структуру АС входят также Африканский валютный фонд, Африканский центральный банк, Африканский инвестиционный банк, а также образуемые Ассамблеей специализированные технические комитеты, Союз по вопросам экономики, социальной политики и культуры (совещательный орган, состоящий из представителей различных неправительственных организаций и профессиональных групп). До 2005 должны быть сформированы региональные многонациональные войска, а единые африканские войска – к 2010. Размещение штаб квартиры ВАП планируется на территории ЮАР или Ливии, а </w:t>
      </w:r>
      <w:r w:rsidRPr="004B1320">
        <w:rPr>
          <w:sz w:val="28"/>
          <w:szCs w:val="28"/>
          <w:lang w:eastAsia="ru-RU"/>
        </w:rPr>
        <w:lastRenderedPageBreak/>
        <w:t xml:space="preserve">Африканского суда – на территории Маврикия, Нигерии или Судана. Пять из восьми членов Комиссии АС (комиссаров) – женщины. Положение о Всеафриканском парламенте предусматривает введение в состав представительства от каждой африканской страны (по пять депутатов) двух женщин. </w:t>
      </w:r>
    </w:p>
    <w:p w:rsidR="00667215" w:rsidRPr="004B1320" w:rsidRDefault="00667215" w:rsidP="00B12999">
      <w:pPr>
        <w:pStyle w:val="ae"/>
        <w:ind w:firstLine="720"/>
        <w:jc w:val="both"/>
        <w:rPr>
          <w:sz w:val="28"/>
          <w:szCs w:val="28"/>
          <w:lang w:eastAsia="ru-RU"/>
        </w:rPr>
      </w:pPr>
      <w:r w:rsidRPr="004B1320">
        <w:rPr>
          <w:sz w:val="28"/>
          <w:szCs w:val="28"/>
          <w:lang w:eastAsia="ru-RU"/>
        </w:rPr>
        <w:t xml:space="preserve">В названиях как самой организации («Африканский союз»), так и ее высшего исполнительного органа («Комиссия АС») отчетливо видна определенная аналогия со структурами Европейского союза. Это свидетельствует о твердом намерении лидеров африканских государств в интеграционном процессе учитывать успешный опыт ЕС и существующих объединений Юго-Восточной Азии и Латинской Америки. </w:t>
      </w:r>
    </w:p>
    <w:p w:rsidR="00667215" w:rsidRPr="004B1320" w:rsidRDefault="00667215" w:rsidP="00B12999">
      <w:pPr>
        <w:pStyle w:val="ae"/>
        <w:ind w:firstLine="720"/>
        <w:jc w:val="both"/>
        <w:rPr>
          <w:sz w:val="28"/>
          <w:szCs w:val="28"/>
          <w:lang w:eastAsia="ru-RU"/>
        </w:rPr>
      </w:pPr>
      <w:r w:rsidRPr="004B1320">
        <w:rPr>
          <w:sz w:val="28"/>
          <w:szCs w:val="28"/>
          <w:lang w:eastAsia="ru-RU"/>
        </w:rPr>
        <w:t xml:space="preserve">АС призван заменить не только ОАЕ, но и Африканское экономическое сообщество (АЭС), которое должно было противостоять негативным аспектам глобализации путем содействия социально-экономическому развитию Африки. Определение принципов, целей и стратегии развития АЭС длилось с 1976 по 1989. Процесс достижения экономической интеграции в рамках АЭС был рассчитан на 34 года и предусматривал шесть этапов. Сама организация была создана в 1991, но ее деятельность не принесла существенных практических результатов. </w:t>
      </w:r>
    </w:p>
    <w:p w:rsidR="00667215" w:rsidRPr="001A6916" w:rsidRDefault="00667215" w:rsidP="00B12999">
      <w:pPr>
        <w:pStyle w:val="ae"/>
        <w:spacing w:after="240" w:afterAutospacing="0"/>
        <w:ind w:firstLine="720"/>
        <w:jc w:val="both"/>
        <w:rPr>
          <w:lang w:eastAsia="ru-RU"/>
        </w:rPr>
      </w:pPr>
      <w:r w:rsidRPr="004B1320">
        <w:rPr>
          <w:sz w:val="28"/>
          <w:szCs w:val="28"/>
          <w:lang w:eastAsia="ru-RU"/>
        </w:rPr>
        <w:t xml:space="preserve">Второй саммит АС состоялся 9–12 июля 2003 в столице Мозамбика г. Мапуту. Помимо выборов Председателя АС и его заместителей, рассматривались вопросы по интеграции в структуру Союза программы НЕПАД и формирования Совета мира и безопасности (СМБ). Председателем АС на 2003–2004 был избран президент Мозамбика Жоаким Чиссано, а председателем Комиссии АС – бывший президент Мали Альф Умар Конаре. </w:t>
      </w:r>
    </w:p>
    <w:p w:rsidR="00667215" w:rsidRPr="004B1320" w:rsidRDefault="00667215" w:rsidP="00B12999">
      <w:pPr>
        <w:pStyle w:val="ae"/>
        <w:spacing w:before="0" w:beforeAutospacing="0"/>
        <w:ind w:firstLine="720"/>
        <w:jc w:val="both"/>
        <w:rPr>
          <w:sz w:val="28"/>
          <w:szCs w:val="28"/>
          <w:lang w:eastAsia="ru-RU"/>
        </w:rPr>
      </w:pPr>
      <w:r w:rsidRPr="004B1320">
        <w:rPr>
          <w:sz w:val="28"/>
          <w:szCs w:val="28"/>
          <w:lang w:eastAsia="ru-RU"/>
        </w:rPr>
        <w:t xml:space="preserve">Возрождение идеи африканского единства, которое реализовалась в форме создания Африканского союза, шло практически параллельно с разработкой концепции «Африканского ренессанса», провозглашенной президентом ЮАР Табо Мбеки. Задачами возрождения, помимо создания демократических политических систем, успешной борьбы против пандемии СПИДа; восстановления культур Африки, поощрение художественного творчества и доступ к передовой науке и технологии были объявлены также достижение устойчивого экономического развития. </w:t>
      </w:r>
    </w:p>
    <w:p w:rsidR="007F68E4" w:rsidRDefault="007F68E4">
      <w:pPr>
        <w:spacing w:after="200" w:line="276" w:lineRule="auto"/>
        <w:rPr>
          <w:sz w:val="28"/>
          <w:szCs w:val="28"/>
          <w:lang w:eastAsia="ru-RU"/>
        </w:rPr>
      </w:pPr>
      <w:r>
        <w:rPr>
          <w:sz w:val="28"/>
          <w:szCs w:val="28"/>
          <w:lang w:eastAsia="ru-RU"/>
        </w:rPr>
        <w:br w:type="page"/>
      </w:r>
    </w:p>
    <w:p w:rsidR="00D23450" w:rsidRPr="001A6916" w:rsidRDefault="007F68E4" w:rsidP="001A6916">
      <w:pPr>
        <w:pStyle w:val="1"/>
        <w:numPr>
          <w:ilvl w:val="0"/>
          <w:numId w:val="1"/>
        </w:numPr>
        <w:ind w:left="0" w:firstLine="1080"/>
        <w:jc w:val="center"/>
        <w:rPr>
          <w:bCs w:val="0"/>
          <w:lang w:eastAsia="ru-RU"/>
        </w:rPr>
      </w:pPr>
      <w:bookmarkStart w:id="4" w:name="_Toc310320816"/>
      <w:r w:rsidRPr="001A6916">
        <w:rPr>
          <w:bCs w:val="0"/>
          <w:lang w:eastAsia="ru-RU"/>
        </w:rPr>
        <w:lastRenderedPageBreak/>
        <w:t xml:space="preserve">Структура </w:t>
      </w:r>
      <w:bookmarkEnd w:id="4"/>
      <w:r w:rsidR="003A3907" w:rsidRPr="001A6916">
        <w:rPr>
          <w:bCs w:val="0"/>
          <w:lang w:eastAsia="ru-RU"/>
        </w:rPr>
        <w:t>Африканского союза</w:t>
      </w:r>
    </w:p>
    <w:p w:rsidR="003A3907" w:rsidRPr="004B1320" w:rsidRDefault="003A3907" w:rsidP="00B12999">
      <w:pPr>
        <w:pStyle w:val="ae"/>
        <w:ind w:firstLine="360"/>
        <w:jc w:val="both"/>
        <w:rPr>
          <w:sz w:val="28"/>
          <w:szCs w:val="28"/>
          <w:lang w:eastAsia="ru-RU"/>
        </w:rPr>
      </w:pPr>
      <w:bookmarkStart w:id="5" w:name="_Toc310320817"/>
      <w:r w:rsidRPr="004B1320">
        <w:rPr>
          <w:sz w:val="28"/>
          <w:szCs w:val="28"/>
          <w:lang w:eastAsia="ru-RU"/>
        </w:rPr>
        <w:t>Высшим органом Африканского союза является Ассамблея, которая состоит из глав государств и правительства или их аккредитованных представителей. Встречи Ассамблеи в виде обычного заседания должны проводиться не меньше одного раза в год. При этом по требованию любого государства-члена и по одобрению 2/3 государств-членов Ассамблея может собраться на чрезвычайную сессию. Ассамблея возглавляется председателем, который избирается сроком на один год государствами-членами из состава глав государств или правительств. Ассамблея имеет достаточно широкие полномочия. Она: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определяет общую политику Африканского союза;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принимает, рассматривает и принимает решения по различным докладам и рекомендациям, подготовленным другими органами Союза;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рассматривает вопрос о членстве в организации;</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учреждает новые органы Союза;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осуществляет контроль за реализацией политики и решений Союза, а также следит за их соблюдением государствами-членами;</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 xml:space="preserve">принимает </w:t>
      </w:r>
      <w:hyperlink r:id="rId8" w:tooltip="Бюджет" w:history="1">
        <w:r w:rsidRPr="004B1320">
          <w:rPr>
            <w:sz w:val="28"/>
            <w:szCs w:val="28"/>
            <w:lang w:eastAsia="ru-RU"/>
          </w:rPr>
          <w:t>бюджет</w:t>
        </w:r>
      </w:hyperlink>
      <w:r w:rsidRPr="004B1320">
        <w:rPr>
          <w:sz w:val="28"/>
          <w:szCs w:val="28"/>
          <w:lang w:eastAsia="ru-RU"/>
        </w:rPr>
        <w:t xml:space="preserve"> Союза;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даёт указания Исполнительному совету по поводу управления конфликтами, войнами и другими чрезвычайными ситуациями и восстановления мира;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назначает и снимает с должности судей Верховного суда Африканского союза;</w:t>
      </w:r>
    </w:p>
    <w:p w:rsidR="003A3907" w:rsidRPr="004B1320" w:rsidRDefault="003A3907" w:rsidP="00B12999">
      <w:pPr>
        <w:numPr>
          <w:ilvl w:val="0"/>
          <w:numId w:val="5"/>
        </w:numPr>
        <w:spacing w:before="100" w:beforeAutospacing="1" w:after="100" w:afterAutospacing="1"/>
        <w:jc w:val="both"/>
        <w:rPr>
          <w:sz w:val="28"/>
          <w:szCs w:val="28"/>
          <w:lang w:eastAsia="ru-RU"/>
        </w:rPr>
      </w:pPr>
      <w:r w:rsidRPr="004B1320">
        <w:rPr>
          <w:sz w:val="28"/>
          <w:szCs w:val="28"/>
          <w:lang w:eastAsia="ru-RU"/>
        </w:rPr>
        <w:t>назначает председателя Комиссии и его заместителей, комиссара Комиссии, а также определяет их задачи и срок полномочий.</w:t>
      </w:r>
    </w:p>
    <w:p w:rsidR="003A3907" w:rsidRPr="004B1320" w:rsidRDefault="003A3907" w:rsidP="00B12999">
      <w:pPr>
        <w:pStyle w:val="ae"/>
        <w:ind w:firstLine="360"/>
        <w:jc w:val="both"/>
        <w:rPr>
          <w:sz w:val="28"/>
          <w:szCs w:val="28"/>
          <w:lang w:eastAsia="ru-RU"/>
        </w:rPr>
      </w:pPr>
      <w:r w:rsidRPr="004B1320">
        <w:rPr>
          <w:sz w:val="28"/>
          <w:szCs w:val="28"/>
          <w:lang w:eastAsia="ru-RU"/>
        </w:rPr>
        <w:t xml:space="preserve">Решения в Ассамблее принимаются на основе </w:t>
      </w:r>
      <w:hyperlink r:id="rId9" w:tooltip="Консенсус" w:history="1">
        <w:r w:rsidRPr="004B1320">
          <w:rPr>
            <w:sz w:val="28"/>
            <w:szCs w:val="28"/>
            <w:lang w:eastAsia="ru-RU"/>
          </w:rPr>
          <w:t>консенсуса</w:t>
        </w:r>
      </w:hyperlink>
      <w:r w:rsidRPr="004B1320">
        <w:rPr>
          <w:sz w:val="28"/>
          <w:szCs w:val="28"/>
          <w:lang w:eastAsia="ru-RU"/>
        </w:rPr>
        <w:t xml:space="preserve"> или, в противном случае, 2/3 голосами государств-членов организации. Тем не менее процедурные вопросы решаются простым большинством голосов.</w:t>
      </w:r>
    </w:p>
    <w:p w:rsidR="003A3907" w:rsidRPr="004B1320" w:rsidRDefault="003A3907" w:rsidP="00B12999">
      <w:pPr>
        <w:pStyle w:val="ae"/>
        <w:ind w:firstLine="360"/>
        <w:jc w:val="both"/>
        <w:rPr>
          <w:sz w:val="28"/>
          <w:szCs w:val="28"/>
          <w:lang w:eastAsia="ru-RU"/>
        </w:rPr>
      </w:pPr>
      <w:r w:rsidRPr="004B1320">
        <w:rPr>
          <w:sz w:val="28"/>
          <w:szCs w:val="28"/>
          <w:lang w:eastAsia="ru-RU"/>
        </w:rPr>
        <w:t xml:space="preserve">С целью укреплению дальнейших интеграционных процессов, прежде всего экономических, в </w:t>
      </w:r>
      <w:hyperlink r:id="rId10" w:tooltip="2004 год" w:history="1">
        <w:r w:rsidRPr="004B1320">
          <w:rPr>
            <w:sz w:val="28"/>
            <w:szCs w:val="28"/>
            <w:lang w:eastAsia="ru-RU"/>
          </w:rPr>
          <w:t>2004 году</w:t>
        </w:r>
      </w:hyperlink>
      <w:r w:rsidRPr="004B1320">
        <w:rPr>
          <w:sz w:val="28"/>
          <w:szCs w:val="28"/>
          <w:lang w:eastAsia="ru-RU"/>
        </w:rPr>
        <w:t xml:space="preserve"> создан Панафриканский парламент, который со временем должен стать высшим законодательным органом Африканского союза. Он находится в городе </w:t>
      </w:r>
      <w:hyperlink r:id="rId11" w:tooltip="Мидрэнд (страница отсутствует)" w:history="1">
        <w:r w:rsidRPr="004B1320">
          <w:rPr>
            <w:sz w:val="28"/>
            <w:szCs w:val="28"/>
            <w:lang w:eastAsia="ru-RU"/>
          </w:rPr>
          <w:t>Мидрэнд</w:t>
        </w:r>
      </w:hyperlink>
      <w:r w:rsidRPr="004B1320">
        <w:rPr>
          <w:sz w:val="28"/>
          <w:szCs w:val="28"/>
          <w:lang w:eastAsia="ru-RU"/>
        </w:rPr>
        <w:t xml:space="preserve"> в </w:t>
      </w:r>
      <w:hyperlink r:id="rId12" w:tooltip="ЮАР" w:history="1">
        <w:r w:rsidRPr="004B1320">
          <w:rPr>
            <w:sz w:val="28"/>
            <w:szCs w:val="28"/>
            <w:lang w:eastAsia="ru-RU"/>
          </w:rPr>
          <w:t>ЮАР</w:t>
        </w:r>
      </w:hyperlink>
      <w:r w:rsidRPr="004B1320">
        <w:rPr>
          <w:sz w:val="28"/>
          <w:szCs w:val="28"/>
          <w:lang w:eastAsia="ru-RU"/>
        </w:rPr>
        <w:t xml:space="preserve"> и состоит из 265 представителей от 53 государств-членов организации.</w:t>
      </w:r>
    </w:p>
    <w:p w:rsidR="003A3907" w:rsidRPr="004B1320" w:rsidRDefault="003A3907" w:rsidP="00B12999">
      <w:pPr>
        <w:pStyle w:val="ae"/>
        <w:ind w:firstLine="360"/>
        <w:jc w:val="both"/>
        <w:rPr>
          <w:sz w:val="28"/>
          <w:szCs w:val="28"/>
          <w:lang w:eastAsia="ru-RU"/>
        </w:rPr>
      </w:pPr>
      <w:r w:rsidRPr="004B1320">
        <w:rPr>
          <w:sz w:val="28"/>
          <w:szCs w:val="28"/>
          <w:lang w:eastAsia="ru-RU"/>
        </w:rPr>
        <w:t xml:space="preserve">Исполнительный совет (ИС) Африканского союза состоит из министров иностранных дел или других министров/государственных служащих, назначенных правительствами государств-членов. Встречи ИС в виде обычного заседания проводятся по меньшей мере два раза в год. При этом по требованию любого государства-члена и по одобрению 2/3 государств-членов ИС может собраться на чрезвычайную сессию. ИС занимается координацией и принятием решений по вопросам, затрагивающим общие интересы государств-членов, следит за осуществление политической стратегии, сформулированной </w:t>
      </w:r>
      <w:r w:rsidRPr="004B1320">
        <w:rPr>
          <w:sz w:val="28"/>
          <w:szCs w:val="28"/>
          <w:lang w:eastAsia="ru-RU"/>
        </w:rPr>
        <w:lastRenderedPageBreak/>
        <w:t>Ассамблеей, и несёт перед ней ответственность. Сфера деятельности и ответственности ИС включает:</w:t>
      </w:r>
    </w:p>
    <w:p w:rsidR="003A3907" w:rsidRPr="004B1320" w:rsidRDefault="00942830" w:rsidP="00B12999">
      <w:pPr>
        <w:numPr>
          <w:ilvl w:val="0"/>
          <w:numId w:val="6"/>
        </w:numPr>
        <w:spacing w:before="100" w:beforeAutospacing="1" w:after="100" w:afterAutospacing="1"/>
        <w:jc w:val="both"/>
        <w:rPr>
          <w:sz w:val="28"/>
          <w:szCs w:val="28"/>
          <w:lang w:eastAsia="ru-RU"/>
        </w:rPr>
      </w:pPr>
      <w:hyperlink r:id="rId13" w:tooltip="Внешняя торговля" w:history="1">
        <w:r w:rsidR="003A3907" w:rsidRPr="004B1320">
          <w:rPr>
            <w:sz w:val="28"/>
            <w:szCs w:val="28"/>
            <w:lang w:eastAsia="ru-RU"/>
          </w:rPr>
          <w:t>внешнюю торговлю</w:t>
        </w:r>
      </w:hyperlink>
      <w:r w:rsidR="003A3907" w:rsidRPr="004B1320">
        <w:rPr>
          <w:sz w:val="28"/>
          <w:szCs w:val="28"/>
          <w:lang w:eastAsia="ru-RU"/>
        </w:rPr>
        <w:t>;</w:t>
      </w:r>
    </w:p>
    <w:p w:rsidR="003A3907" w:rsidRPr="004B1320" w:rsidRDefault="00942830" w:rsidP="00B12999">
      <w:pPr>
        <w:numPr>
          <w:ilvl w:val="0"/>
          <w:numId w:val="6"/>
        </w:numPr>
        <w:spacing w:before="100" w:beforeAutospacing="1" w:after="100" w:afterAutospacing="1"/>
        <w:jc w:val="both"/>
        <w:rPr>
          <w:sz w:val="28"/>
          <w:szCs w:val="28"/>
          <w:lang w:eastAsia="ru-RU"/>
        </w:rPr>
      </w:pPr>
      <w:hyperlink r:id="rId14" w:tooltip="Энергетика" w:history="1">
        <w:r w:rsidR="003A3907" w:rsidRPr="004B1320">
          <w:rPr>
            <w:sz w:val="28"/>
            <w:szCs w:val="28"/>
            <w:lang w:eastAsia="ru-RU"/>
          </w:rPr>
          <w:t>энергетику</w:t>
        </w:r>
      </w:hyperlink>
      <w:r w:rsidR="003A3907" w:rsidRPr="004B1320">
        <w:rPr>
          <w:sz w:val="28"/>
          <w:szCs w:val="28"/>
          <w:lang w:eastAsia="ru-RU"/>
        </w:rPr>
        <w:t>, промышленность и природные ресурсы;</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продовольствие, сельскохозяйственные и животные ресурсы, животноводство и лесную промышленность;</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 xml:space="preserve">водные ресурсы и </w:t>
      </w:r>
      <w:hyperlink r:id="rId15" w:tooltip="Ирригация" w:history="1">
        <w:r w:rsidRPr="004B1320">
          <w:rPr>
            <w:sz w:val="28"/>
            <w:szCs w:val="28"/>
            <w:lang w:eastAsia="ru-RU"/>
          </w:rPr>
          <w:t>ирригацию</w:t>
        </w:r>
      </w:hyperlink>
      <w:r w:rsidRPr="004B1320">
        <w:rPr>
          <w:sz w:val="28"/>
          <w:szCs w:val="28"/>
          <w:lang w:eastAsia="ru-RU"/>
        </w:rPr>
        <w:t>;</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защиту окружающей среды, гуманитарную деятельность и ликвидацию чрезвычайных ситуаций;</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транспорт и коммуникации;</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страхование;</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образование, культуру, здравоохранение и развитие трудовых ресурсов;</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науку и технологии;</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гражданство, местожительство и иммиграционные вопросы;</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социальную безопасность, в том числе формулирование политики по защите материнства и детей, а также инвалидов и лиц с ограниченными возможностями;</w:t>
      </w:r>
    </w:p>
    <w:p w:rsidR="003A3907" w:rsidRPr="004B1320" w:rsidRDefault="003A3907" w:rsidP="00B12999">
      <w:pPr>
        <w:numPr>
          <w:ilvl w:val="0"/>
          <w:numId w:val="6"/>
        </w:numPr>
        <w:spacing w:before="100" w:beforeAutospacing="1" w:after="100" w:afterAutospacing="1"/>
        <w:jc w:val="both"/>
        <w:rPr>
          <w:sz w:val="28"/>
          <w:szCs w:val="28"/>
          <w:lang w:eastAsia="ru-RU"/>
        </w:rPr>
      </w:pPr>
      <w:r w:rsidRPr="004B1320">
        <w:rPr>
          <w:sz w:val="28"/>
          <w:szCs w:val="28"/>
          <w:lang w:eastAsia="ru-RU"/>
        </w:rPr>
        <w:t>учреждение системы африканских премий, медалей и призов.</w:t>
      </w:r>
    </w:p>
    <w:p w:rsidR="003A3907" w:rsidRPr="004B1320" w:rsidRDefault="003A3907" w:rsidP="00B12999">
      <w:pPr>
        <w:pStyle w:val="ae"/>
        <w:ind w:firstLine="360"/>
        <w:jc w:val="both"/>
        <w:rPr>
          <w:sz w:val="28"/>
          <w:szCs w:val="28"/>
          <w:lang w:eastAsia="ru-RU"/>
        </w:rPr>
      </w:pPr>
      <w:r w:rsidRPr="004B1320">
        <w:rPr>
          <w:sz w:val="28"/>
          <w:szCs w:val="28"/>
          <w:lang w:eastAsia="ru-RU"/>
        </w:rPr>
        <w:t xml:space="preserve">Решения в ИС, как и в Ассамблее, принимаются на основе </w:t>
      </w:r>
      <w:hyperlink r:id="rId16" w:tooltip="Консенсус" w:history="1">
        <w:r w:rsidRPr="004B1320">
          <w:rPr>
            <w:sz w:val="28"/>
            <w:szCs w:val="28"/>
            <w:lang w:eastAsia="ru-RU"/>
          </w:rPr>
          <w:t>консенсуса</w:t>
        </w:r>
      </w:hyperlink>
      <w:r w:rsidRPr="004B1320">
        <w:rPr>
          <w:sz w:val="28"/>
          <w:szCs w:val="28"/>
          <w:lang w:eastAsia="ru-RU"/>
        </w:rPr>
        <w:t xml:space="preserve"> или, в противном случае, 2/3 голосами государств-членов организации. Тем не менее процедурные вопросы решаются простым большинством голосов.</w:t>
      </w:r>
    </w:p>
    <w:p w:rsidR="003A3907" w:rsidRPr="004B1320" w:rsidRDefault="003A3907" w:rsidP="00B12999">
      <w:pPr>
        <w:pStyle w:val="ae"/>
        <w:ind w:firstLine="360"/>
        <w:jc w:val="both"/>
        <w:rPr>
          <w:sz w:val="28"/>
          <w:szCs w:val="28"/>
          <w:lang w:eastAsia="ru-RU"/>
        </w:rPr>
      </w:pPr>
      <w:r w:rsidRPr="004B1320">
        <w:rPr>
          <w:sz w:val="28"/>
          <w:szCs w:val="28"/>
          <w:lang w:eastAsia="ru-RU"/>
        </w:rPr>
        <w:t>Кроме того, существуют специализированные технические комитеты, которые несут ответственность перед Исполнительным комитетом:</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сельского хозяйства и сельскохозяйственных вопросов;</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валютных и финансовых дел;</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торговли, таможенных и иммиграционных вопросов;</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промышленности, науки и технологий, энергетики, природных ресурсов и окружающей среды;</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транспорта, коммуникаций и туризма;</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здравоохранения, трудовых и социальных вопросов;</w:t>
      </w:r>
    </w:p>
    <w:p w:rsidR="003A3907" w:rsidRPr="004B1320" w:rsidRDefault="003A3907" w:rsidP="00B12999">
      <w:pPr>
        <w:numPr>
          <w:ilvl w:val="0"/>
          <w:numId w:val="7"/>
        </w:numPr>
        <w:spacing w:before="100" w:beforeAutospacing="1" w:after="100" w:afterAutospacing="1"/>
        <w:jc w:val="both"/>
        <w:rPr>
          <w:sz w:val="28"/>
          <w:szCs w:val="28"/>
          <w:lang w:eastAsia="ru-RU"/>
        </w:rPr>
      </w:pPr>
      <w:r w:rsidRPr="004B1320">
        <w:rPr>
          <w:sz w:val="28"/>
          <w:szCs w:val="28"/>
          <w:lang w:eastAsia="ru-RU"/>
        </w:rPr>
        <w:t>Комитет образования, культуры и человеческих ресурсов.</w:t>
      </w:r>
    </w:p>
    <w:p w:rsidR="003A3907" w:rsidRPr="004B1320" w:rsidRDefault="003A3907" w:rsidP="00B12999">
      <w:pPr>
        <w:pStyle w:val="ae"/>
        <w:jc w:val="both"/>
        <w:rPr>
          <w:sz w:val="28"/>
          <w:szCs w:val="28"/>
          <w:lang w:eastAsia="ru-RU"/>
        </w:rPr>
      </w:pPr>
      <w:r w:rsidRPr="004B1320">
        <w:rPr>
          <w:sz w:val="28"/>
          <w:szCs w:val="28"/>
          <w:lang w:eastAsia="ru-RU"/>
        </w:rPr>
        <w:t>Внутри Африканского союза действуют и другие органы:</w:t>
      </w:r>
    </w:p>
    <w:p w:rsidR="003A3907" w:rsidRPr="004B1320" w:rsidRDefault="003A3907" w:rsidP="00B12999">
      <w:pPr>
        <w:numPr>
          <w:ilvl w:val="0"/>
          <w:numId w:val="8"/>
        </w:numPr>
        <w:spacing w:before="100" w:beforeAutospacing="1" w:after="100" w:afterAutospacing="1"/>
        <w:jc w:val="both"/>
        <w:rPr>
          <w:sz w:val="28"/>
          <w:szCs w:val="28"/>
          <w:lang w:eastAsia="ru-RU"/>
        </w:rPr>
      </w:pPr>
      <w:r w:rsidRPr="004B1320">
        <w:rPr>
          <w:sz w:val="28"/>
          <w:szCs w:val="28"/>
          <w:lang w:eastAsia="ru-RU"/>
        </w:rPr>
        <w:t>Верховный суд;</w:t>
      </w:r>
    </w:p>
    <w:p w:rsidR="003A3907" w:rsidRPr="004B1320" w:rsidRDefault="003A3907" w:rsidP="00B12999">
      <w:pPr>
        <w:numPr>
          <w:ilvl w:val="0"/>
          <w:numId w:val="8"/>
        </w:numPr>
        <w:spacing w:before="100" w:beforeAutospacing="1" w:after="100" w:afterAutospacing="1"/>
        <w:jc w:val="both"/>
        <w:rPr>
          <w:sz w:val="28"/>
          <w:szCs w:val="28"/>
          <w:lang w:eastAsia="ru-RU"/>
        </w:rPr>
      </w:pPr>
      <w:r w:rsidRPr="004B1320">
        <w:rPr>
          <w:sz w:val="28"/>
          <w:szCs w:val="28"/>
          <w:lang w:eastAsia="ru-RU"/>
        </w:rPr>
        <w:t>Комиссия Африканского союза (административно-исполнительный орган организации, выполняющий функции секретариата Африканского союза);</w:t>
      </w:r>
    </w:p>
    <w:p w:rsidR="003A3907" w:rsidRPr="004B1320" w:rsidRDefault="003A3907" w:rsidP="00B12999">
      <w:pPr>
        <w:numPr>
          <w:ilvl w:val="0"/>
          <w:numId w:val="8"/>
        </w:numPr>
        <w:spacing w:before="100" w:beforeAutospacing="1" w:after="100" w:afterAutospacing="1"/>
        <w:jc w:val="both"/>
        <w:rPr>
          <w:sz w:val="28"/>
          <w:szCs w:val="28"/>
          <w:lang w:eastAsia="ru-RU"/>
        </w:rPr>
      </w:pPr>
      <w:r w:rsidRPr="004B1320">
        <w:rPr>
          <w:sz w:val="28"/>
          <w:szCs w:val="28"/>
          <w:lang w:eastAsia="ru-RU"/>
        </w:rPr>
        <w:t>Комитет постоянных представителей;</w:t>
      </w:r>
    </w:p>
    <w:p w:rsidR="003A3907" w:rsidRPr="004B1320" w:rsidRDefault="003A3907" w:rsidP="00B12999">
      <w:pPr>
        <w:numPr>
          <w:ilvl w:val="0"/>
          <w:numId w:val="8"/>
        </w:numPr>
        <w:spacing w:before="100" w:beforeAutospacing="1" w:after="100" w:afterAutospacing="1"/>
        <w:jc w:val="both"/>
        <w:rPr>
          <w:sz w:val="28"/>
          <w:szCs w:val="28"/>
          <w:lang w:eastAsia="ru-RU"/>
        </w:rPr>
      </w:pPr>
      <w:r w:rsidRPr="004B1320">
        <w:rPr>
          <w:sz w:val="28"/>
          <w:szCs w:val="28"/>
          <w:lang w:eastAsia="ru-RU"/>
        </w:rPr>
        <w:t>Экономический, социальный и культурный совет;</w:t>
      </w:r>
    </w:p>
    <w:p w:rsidR="003A3907" w:rsidRPr="001A6916" w:rsidRDefault="003A3907" w:rsidP="00B12999">
      <w:pPr>
        <w:numPr>
          <w:ilvl w:val="0"/>
          <w:numId w:val="8"/>
        </w:numPr>
        <w:spacing w:before="100" w:beforeAutospacing="1" w:after="100" w:afterAutospacing="1"/>
        <w:jc w:val="both"/>
        <w:rPr>
          <w:sz w:val="28"/>
          <w:szCs w:val="28"/>
          <w:lang w:eastAsia="ru-RU"/>
        </w:rPr>
      </w:pPr>
      <w:r w:rsidRPr="004B1320">
        <w:rPr>
          <w:sz w:val="28"/>
          <w:szCs w:val="28"/>
          <w:lang w:eastAsia="ru-RU"/>
        </w:rPr>
        <w:t>Совет мира и безопасности.</w:t>
      </w:r>
    </w:p>
    <w:p w:rsidR="003A3907" w:rsidRPr="004B1320" w:rsidRDefault="003A3907" w:rsidP="003A3907">
      <w:pPr>
        <w:pStyle w:val="ae"/>
        <w:rPr>
          <w:sz w:val="28"/>
          <w:szCs w:val="28"/>
          <w:lang w:eastAsia="ru-RU"/>
        </w:rPr>
      </w:pPr>
    </w:p>
    <w:bookmarkEnd w:id="5"/>
    <w:p w:rsidR="00CB1168" w:rsidRPr="001A6916" w:rsidRDefault="00CB1168" w:rsidP="00B12999">
      <w:pPr>
        <w:pStyle w:val="1"/>
        <w:numPr>
          <w:ilvl w:val="0"/>
          <w:numId w:val="1"/>
        </w:numPr>
        <w:spacing w:line="360" w:lineRule="auto"/>
        <w:jc w:val="center"/>
        <w:rPr>
          <w:bCs w:val="0"/>
          <w:lang w:eastAsia="ru-RU"/>
        </w:rPr>
      </w:pPr>
      <w:r w:rsidRPr="001A6916">
        <w:rPr>
          <w:bCs w:val="0"/>
          <w:lang w:eastAsia="ru-RU"/>
        </w:rPr>
        <w:lastRenderedPageBreak/>
        <w:t>Проблемы Африканского Союза</w:t>
      </w:r>
    </w:p>
    <w:p w:rsidR="00CB1168" w:rsidRPr="004B1320" w:rsidRDefault="00CB1168" w:rsidP="00B12999">
      <w:pPr>
        <w:ind w:firstLine="720"/>
        <w:jc w:val="both"/>
        <w:rPr>
          <w:sz w:val="28"/>
          <w:szCs w:val="28"/>
          <w:lang w:eastAsia="ru-RU"/>
        </w:rPr>
      </w:pPr>
      <w:bookmarkStart w:id="6" w:name="_Toc310320818"/>
      <w:r w:rsidRPr="004B1320">
        <w:rPr>
          <w:sz w:val="28"/>
          <w:szCs w:val="28"/>
          <w:lang w:eastAsia="ru-RU"/>
        </w:rPr>
        <w:t xml:space="preserve">С первых дней своего существования АС столкнулся с определенными проблемами: противостояние лидеров при согласовании на саммите в Лусаке (2001) кандидатуры нового Генерального секретаря ОАЕ (он должен был вести работу по ее преобразованию в АС), затяжной (восемь раундов) процесс выборов постоянного председателя Комиссии АС и его заместителей на Ассамблее АС в 2003 в г. Мапуту. </w:t>
      </w:r>
    </w:p>
    <w:p w:rsidR="00CB1168" w:rsidRPr="004B1320" w:rsidRDefault="00CB1168" w:rsidP="00B12999">
      <w:pPr>
        <w:ind w:firstLine="720"/>
        <w:jc w:val="both"/>
        <w:rPr>
          <w:sz w:val="28"/>
          <w:szCs w:val="28"/>
          <w:lang w:eastAsia="ru-RU"/>
        </w:rPr>
      </w:pPr>
      <w:r w:rsidRPr="004B1320">
        <w:rPr>
          <w:sz w:val="28"/>
          <w:szCs w:val="28"/>
          <w:lang w:eastAsia="ru-RU"/>
        </w:rPr>
        <w:t xml:space="preserve">Серьезной проблемой для руководства АС является нехватка финансовых средств. В октябре 2003 задолженность по уплате членских взносов 11-ти стран-членов организации составила 44 млн. долл. США, и они были лишены права выступать на заседаниях Союза. Такое положение дел ставит АС в зависимость от внешнего финансирования, ограничивает свободу действий и непосредственно отражается на его способности осуществлять миротворческие миссии. Например, после отказа африканских лидеров осудить политику президента Зимбабве Роберта Мугабе Европейский Союз заморозил выделение 250 млн. евро, предназначенных для миротворческой деятельности АС. Дата инаугурации Всеафриканского парламента (ВАП) в столице Эфиопии г. Аддис-Абебе, назначенное на 31 января 2004, перенесена на 18 марта 2004 (протокол, определяющий его полномочия, функции и состав, хотя и принят единогласно членами АС, до сих пор не вступил в силу – не был ратифицирован половиной стран-членов). До настоящего времени не вступил в силу протокол о создании Совета мира и безопасности (СМБ) – органа, обладающего широкими полномочиями и призванного на практике обеспечить меры по достижению стабильности в Африке. Затягивается также процесс создания Африканского суда. Такие задержки свидетельствуют о нежелании лидеров некоторых африканских государств (несмотря на формальную поддержку курса АС) ограничивать свои интересы и об определенных противоречиях некоторых англофонных стран с франкофонными. </w:t>
      </w:r>
    </w:p>
    <w:p w:rsidR="00CB1168" w:rsidRPr="004B1320" w:rsidRDefault="00CB1168" w:rsidP="00B12999">
      <w:pPr>
        <w:ind w:firstLine="720"/>
        <w:jc w:val="both"/>
        <w:rPr>
          <w:sz w:val="28"/>
          <w:szCs w:val="28"/>
          <w:lang w:eastAsia="ru-RU"/>
        </w:rPr>
      </w:pPr>
      <w:r w:rsidRPr="004B1320">
        <w:rPr>
          <w:sz w:val="28"/>
          <w:szCs w:val="28"/>
          <w:lang w:eastAsia="ru-RU"/>
        </w:rPr>
        <w:t xml:space="preserve">Процесс формирования структур АС привлекает внимание международных организаций. На саммите в Мапуту присутствовали генеральный секретарь ООН Кофи Аннан, президент Еврокомиссии Романо Проди и исполнительный директор Международного валютного фонда Херст Келер. Главы некоторых государств Африки восприняли как проявление неуважения к континенту в целом и к АС в частности тот факт, что президент США Джордж Буш, совершая поездку по ряду африканских стран непосредственно накануне и в дни проведения саммита Африканского союза (7–12 июля 2003), не посетил Мозамбик. </w:t>
      </w:r>
    </w:p>
    <w:p w:rsidR="00CB1168" w:rsidRPr="004B1320" w:rsidRDefault="00CB1168" w:rsidP="00B12999">
      <w:pPr>
        <w:ind w:firstLine="720"/>
        <w:jc w:val="both"/>
        <w:rPr>
          <w:sz w:val="28"/>
          <w:szCs w:val="28"/>
          <w:lang w:eastAsia="ru-RU"/>
        </w:rPr>
      </w:pPr>
      <w:r w:rsidRPr="004B1320">
        <w:rPr>
          <w:sz w:val="28"/>
          <w:szCs w:val="28"/>
          <w:lang w:eastAsia="ru-RU"/>
        </w:rPr>
        <w:t xml:space="preserve">Россия поддерживает стремление африканских государств к достижению единства. В посланиях Президента Российской Федерации В.В.Путина председателям АС президенту ЮАР Т.Мбеки и президенту Мозамбика Ж.Чиссано подчеркивалась готовность российского руководства к сотрудничеству с Африканским союзом. </w:t>
      </w:r>
    </w:p>
    <w:p w:rsidR="00CB1168" w:rsidRPr="004B1320" w:rsidRDefault="00CB1168" w:rsidP="00CB1168">
      <w:pPr>
        <w:rPr>
          <w:sz w:val="28"/>
          <w:szCs w:val="28"/>
          <w:lang w:eastAsia="ru-RU"/>
        </w:rPr>
      </w:pPr>
    </w:p>
    <w:bookmarkEnd w:id="6"/>
    <w:p w:rsidR="001A6916" w:rsidRPr="001A6916" w:rsidRDefault="00CB1168" w:rsidP="001A6916">
      <w:pPr>
        <w:pStyle w:val="af0"/>
        <w:numPr>
          <w:ilvl w:val="0"/>
          <w:numId w:val="1"/>
        </w:numPr>
        <w:spacing w:line="360" w:lineRule="auto"/>
        <w:rPr>
          <w:b/>
          <w:sz w:val="28"/>
          <w:szCs w:val="28"/>
          <w:lang w:eastAsia="ru-RU"/>
        </w:rPr>
      </w:pPr>
      <w:r w:rsidRPr="001A6916">
        <w:rPr>
          <w:b/>
          <w:sz w:val="28"/>
          <w:szCs w:val="28"/>
          <w:lang w:eastAsia="ru-RU"/>
        </w:rPr>
        <w:lastRenderedPageBreak/>
        <w:t>Проблемы региональной и международной интеграции Африки</w:t>
      </w:r>
    </w:p>
    <w:p w:rsidR="00CB1168" w:rsidRDefault="001A6916" w:rsidP="001A6916">
      <w:pPr>
        <w:jc w:val="center"/>
        <w:rPr>
          <w:b/>
          <w:sz w:val="28"/>
          <w:szCs w:val="28"/>
          <w:lang w:eastAsia="ru-RU"/>
        </w:rPr>
      </w:pPr>
      <w:bookmarkStart w:id="7" w:name="_Toc310320819"/>
      <w:r>
        <w:rPr>
          <w:sz w:val="28"/>
          <w:szCs w:val="28"/>
          <w:lang w:eastAsia="ru-RU"/>
        </w:rPr>
        <w:t xml:space="preserve">           </w:t>
      </w:r>
      <w:r w:rsidR="00CB1168" w:rsidRPr="004B1320">
        <w:rPr>
          <w:sz w:val="28"/>
          <w:szCs w:val="28"/>
          <w:lang w:eastAsia="ru-RU"/>
        </w:rPr>
        <w:t>5.1.</w:t>
      </w:r>
      <w:r>
        <w:rPr>
          <w:sz w:val="28"/>
          <w:szCs w:val="28"/>
          <w:lang w:eastAsia="ru-RU"/>
        </w:rPr>
        <w:t xml:space="preserve"> </w:t>
      </w:r>
      <w:r w:rsidR="00CB1168" w:rsidRPr="001A6916">
        <w:rPr>
          <w:b/>
          <w:sz w:val="28"/>
          <w:szCs w:val="28"/>
          <w:lang w:eastAsia="ru-RU"/>
        </w:rPr>
        <w:t>Особенности политического процесса на африканском континенте</w:t>
      </w:r>
    </w:p>
    <w:p w:rsidR="001A6916" w:rsidRPr="004B1320" w:rsidRDefault="001A6916" w:rsidP="001A6916">
      <w:pPr>
        <w:jc w:val="center"/>
        <w:rPr>
          <w:sz w:val="28"/>
          <w:szCs w:val="28"/>
          <w:lang w:eastAsia="ru-RU"/>
        </w:rPr>
      </w:pPr>
    </w:p>
    <w:p w:rsidR="00CB1168" w:rsidRPr="004B1320" w:rsidRDefault="00CB1168" w:rsidP="00B12999">
      <w:pPr>
        <w:ind w:firstLine="720"/>
        <w:jc w:val="both"/>
        <w:rPr>
          <w:sz w:val="28"/>
          <w:szCs w:val="28"/>
          <w:lang w:eastAsia="ru-RU"/>
        </w:rPr>
      </w:pPr>
      <w:r w:rsidRPr="004B1320">
        <w:rPr>
          <w:sz w:val="28"/>
          <w:szCs w:val="28"/>
          <w:lang w:eastAsia="ru-RU"/>
        </w:rPr>
        <w:t xml:space="preserve">Проблемы региональной интеграции в Африке в значительной степени обусловлены характером организации политического процесса на африканском континенте. Как отмечает Н.Д. Косухин, политическая власть реализуется посредством государственной власти, выражающей, как правило, экономические, политические и идеологические интересы господствующего класса. В развивающихся странах Африки политическая власть не столь социально обусловлена и растекается в традиционные, этнические, религиозные отношения. Политическая сфера в этих государствах обладает своей спецификой. Социальная основа власти представлена блоком разнородных сил, в котором руководящая роль принадлежит политической элите. В осуществлении властных функций участвуют не только государство и правящие партии, массовые общественные организации, но и традиционные институты[9] . </w:t>
      </w:r>
    </w:p>
    <w:p w:rsidR="00CB1168" w:rsidRPr="004B1320" w:rsidRDefault="00CB1168" w:rsidP="00B12999">
      <w:pPr>
        <w:ind w:firstLine="720"/>
        <w:jc w:val="both"/>
        <w:rPr>
          <w:sz w:val="28"/>
          <w:szCs w:val="28"/>
          <w:lang w:eastAsia="ru-RU"/>
        </w:rPr>
      </w:pPr>
      <w:r w:rsidRPr="004B1320">
        <w:rPr>
          <w:sz w:val="28"/>
          <w:szCs w:val="28"/>
          <w:lang w:eastAsia="ru-RU"/>
        </w:rPr>
        <w:t xml:space="preserve">Природное и культурно-этническое многообразие африканского мира, самобытность этногенеза, исторических судеб его народов во многом определили специфику общественного развития стран континента. </w:t>
      </w:r>
    </w:p>
    <w:p w:rsidR="00CB1168" w:rsidRPr="004B1320" w:rsidRDefault="00CB1168" w:rsidP="00B12999">
      <w:pPr>
        <w:jc w:val="both"/>
        <w:rPr>
          <w:sz w:val="28"/>
          <w:szCs w:val="28"/>
          <w:lang w:eastAsia="ru-RU"/>
        </w:rPr>
      </w:pPr>
      <w:r w:rsidRPr="004B1320">
        <w:rPr>
          <w:sz w:val="28"/>
          <w:szCs w:val="28"/>
          <w:lang w:eastAsia="ru-RU"/>
        </w:rPr>
        <w:t>Важно учитывать и тот факт, что в XXI век Африка вошла с отсталой экономикой и осталась регионом перманентной политической нестабильности. В этих условиях большую роль играет мобилизация внутренних ресурсов населения, строгой дисциплины, контроля и учета со стороны государства. Отсюда возникает острая необходимость в сильной власти.</w:t>
      </w:r>
    </w:p>
    <w:p w:rsidR="00CB1168" w:rsidRPr="004B1320" w:rsidRDefault="00CB1168" w:rsidP="00B12999">
      <w:pPr>
        <w:jc w:val="both"/>
        <w:rPr>
          <w:sz w:val="28"/>
          <w:szCs w:val="28"/>
          <w:lang w:eastAsia="ru-RU"/>
        </w:rPr>
      </w:pPr>
      <w:r w:rsidRPr="004B1320">
        <w:rPr>
          <w:sz w:val="28"/>
          <w:szCs w:val="28"/>
          <w:lang w:eastAsia="ru-RU"/>
        </w:rPr>
        <w:t>В подготовленном Всемирным банком докладе о перспективах развития Черного континента, озаглавленном «Может ли Африка претендовать на ХХI век?» отмечается, что безоглядная либерализация и стремительный отказ государства от участия в экономической жизни не всегда приносят хорошие результаты. Документ указывает на необходимость «сильного и действенного государства». В докладе подчеркивается необходимость сделать еще очень многое, чтобы государственные институты стали по-настоящему отражать надежды и чаяния африканских народов. Предполагается добиться представительства в них различных этнических групп, в том числе национальных меньшинств, передать часть полномочий центральных органов на места и превратить местную власть в реально работающую, утвердить верховенство закона, уменьшить масштабы коррупции, повысить эффективность госаппарата.</w:t>
      </w:r>
    </w:p>
    <w:p w:rsidR="00CB1168" w:rsidRPr="004B1320" w:rsidRDefault="00CB1168" w:rsidP="00B12999">
      <w:pPr>
        <w:ind w:firstLine="720"/>
        <w:jc w:val="both"/>
        <w:rPr>
          <w:sz w:val="28"/>
          <w:szCs w:val="28"/>
          <w:lang w:eastAsia="ru-RU"/>
        </w:rPr>
      </w:pPr>
      <w:r w:rsidRPr="004B1320">
        <w:rPr>
          <w:sz w:val="28"/>
          <w:szCs w:val="28"/>
          <w:lang w:eastAsia="ru-RU"/>
        </w:rPr>
        <w:t>В месте с тем</w:t>
      </w:r>
      <w:r w:rsidR="001A6916">
        <w:rPr>
          <w:sz w:val="28"/>
          <w:szCs w:val="28"/>
          <w:lang w:eastAsia="ru-RU"/>
        </w:rPr>
        <w:t>,</w:t>
      </w:r>
      <w:r w:rsidRPr="004B1320">
        <w:rPr>
          <w:sz w:val="28"/>
          <w:szCs w:val="28"/>
          <w:lang w:eastAsia="ru-RU"/>
        </w:rPr>
        <w:t xml:space="preserve"> следует учитывать, что одной из особенностей осуществления политической власти в Африке является своеобразный культ государства, почетность всякой близости к нему и причастность, что составляет одну из самых старинных восточных традиций[10] . В политической жизни Африки преобладающим типом институционализации государственной власти остается авторитарно - бюрократический, основанный на доминирующем положении в системе государства институтов исполнительной власти и отождествлением ее с личной властью правителей. Африканская разновидность </w:t>
      </w:r>
      <w:r w:rsidRPr="004B1320">
        <w:rPr>
          <w:sz w:val="28"/>
          <w:szCs w:val="28"/>
          <w:lang w:eastAsia="ru-RU"/>
        </w:rPr>
        <w:lastRenderedPageBreak/>
        <w:t xml:space="preserve">бюрократического государства покоится на административном централизме и патримониализме, который означает субъективно-личностные отношения[11] . </w:t>
      </w:r>
    </w:p>
    <w:p w:rsidR="00CB1168" w:rsidRPr="004B1320" w:rsidRDefault="00CB1168" w:rsidP="00B12999">
      <w:pPr>
        <w:jc w:val="both"/>
        <w:rPr>
          <w:sz w:val="28"/>
          <w:szCs w:val="28"/>
          <w:lang w:eastAsia="ru-RU"/>
        </w:rPr>
      </w:pPr>
      <w:r w:rsidRPr="004B1320">
        <w:rPr>
          <w:sz w:val="28"/>
          <w:szCs w:val="28"/>
          <w:lang w:eastAsia="ru-RU"/>
        </w:rPr>
        <w:t>За годы независимости колониальные конструкции, навязанные африканским обществам извне, быстро африканизировались, а современные государственные институты успели пропитаться традиционными представлениями о власти и авторитете[12] .</w:t>
      </w:r>
    </w:p>
    <w:p w:rsidR="00CB1168" w:rsidRPr="004B1320" w:rsidRDefault="00CB1168" w:rsidP="00B12999">
      <w:pPr>
        <w:ind w:firstLine="720"/>
        <w:jc w:val="both"/>
        <w:rPr>
          <w:sz w:val="28"/>
          <w:szCs w:val="28"/>
          <w:lang w:eastAsia="ru-RU"/>
        </w:rPr>
      </w:pPr>
      <w:r w:rsidRPr="004B1320">
        <w:rPr>
          <w:sz w:val="28"/>
          <w:szCs w:val="28"/>
          <w:lang w:eastAsia="ru-RU"/>
        </w:rPr>
        <w:t>В российской литературе достаточно основательно разработана проблема места государства в политической жизни развивающихся стран (см.: Чиркин, 1990; Энтин, 1978)[13] . В ряде исследований рассматриваются особенности властных структур в развивающихся странах: слитные партийно-государственные структуры, верховенство правящей партии, многоклассовый характер государственной власти и ее относительная самостоятельность, распространенность форм военного управления, персоналистский характер государственной власти, связанный с огромными полномочиями лидера страны, нередко принимавший уродливые формы своеобразного культа личности. О последнем свидетельствует деятельность пожизненных президентов Мобуту Сесе Соко в Заире, Бургибы в Тунисе, Банды в Малави, и других. В условиях политической нестабильности, отсутствия гражданского согласия, а также перед угрозой территориального распада и в результате борьбы за власть между различными группировками повсеместно сформировались однопартийные системы, которые привели к утверждению авторитарных политических режимов. В конце 80-х годов они существовали в 38 из 45 государств Тропической Африки.</w:t>
      </w:r>
    </w:p>
    <w:p w:rsidR="00CB1168" w:rsidRPr="004B1320" w:rsidRDefault="00CB1168" w:rsidP="00B12999">
      <w:pPr>
        <w:ind w:firstLine="720"/>
        <w:jc w:val="both"/>
        <w:rPr>
          <w:sz w:val="28"/>
          <w:szCs w:val="28"/>
          <w:lang w:eastAsia="ru-RU"/>
        </w:rPr>
      </w:pPr>
      <w:r w:rsidRPr="004B1320">
        <w:rPr>
          <w:sz w:val="28"/>
          <w:szCs w:val="28"/>
          <w:lang w:eastAsia="ru-RU"/>
        </w:rPr>
        <w:t>В целом политическая власть в африканских странах представляет собой сложную систему общественных отношений, множество изменений. Механизмы власти, методы ее осуществления характеризуются сочетанием строгого и нового, привнесении в новую систему политических отношений этнических, религиозных, клановых и иных неклассовых связей. В результате власть отличается гибридностью, этничностью, что приводит к ее неустойчивости и противоречивости. Это стало следствием унаследованных отсталых социальных структур, отсутствием демократических традиций, экономической слаборазвитостью и зависимостью. С другой стороны, это результат незавершенного постколониального политического развития, модернизации экономических и социальных структур.</w:t>
      </w:r>
    </w:p>
    <w:p w:rsidR="00CB1168" w:rsidRPr="004B1320" w:rsidRDefault="00CB1168" w:rsidP="00B12999">
      <w:pPr>
        <w:ind w:firstLine="720"/>
        <w:jc w:val="both"/>
        <w:rPr>
          <w:sz w:val="28"/>
          <w:szCs w:val="28"/>
          <w:lang w:eastAsia="ru-RU"/>
        </w:rPr>
      </w:pPr>
      <w:r w:rsidRPr="004B1320">
        <w:rPr>
          <w:sz w:val="28"/>
          <w:szCs w:val="28"/>
          <w:lang w:eastAsia="ru-RU"/>
        </w:rPr>
        <w:t xml:space="preserve">После достижения независимости в африканских странах начинает формироваться новая система политической власти, которая заключалась в двух ипостасях. Первая ее часть выражалась в формально-правовом аспекте – в принятии конституции, формировании административных и правовых институтов местных органов власти. Конституционно-правовая модель воспроизводила ряд существенных элементов механизма власти в бывших монополиях, а также США, СССР. Это была попытка перенести на африканскую почву западные политические институты и партии, которые не соответствовали социально-экономическим и политическим условиям, ни особенностям политической культуры. </w:t>
      </w:r>
    </w:p>
    <w:p w:rsidR="00CB1168" w:rsidRPr="004B1320" w:rsidRDefault="00CB1168" w:rsidP="00B12999">
      <w:pPr>
        <w:jc w:val="both"/>
        <w:rPr>
          <w:sz w:val="28"/>
          <w:szCs w:val="28"/>
          <w:lang w:eastAsia="ru-RU"/>
        </w:rPr>
      </w:pPr>
      <w:r w:rsidRPr="004B1320">
        <w:rPr>
          <w:sz w:val="28"/>
          <w:szCs w:val="28"/>
          <w:lang w:eastAsia="ru-RU"/>
        </w:rPr>
        <w:lastRenderedPageBreak/>
        <w:t>Путь демократических изменений в африканских странах сопряжен со многими трудностями, будет длительным и нелегким. Процесс демократизации отражает, в конечном итоге, поиск альтернативных путей развития. При этом политическая динамика в ряде случаев обнаруживает движение не от авторитарной системы к демократической, а прямо противоположную тенденцию[14] . В таких условиях сам факт стремления африканских лидеров к интеграции весьма симптоматичен и отражает здоровую внутриполитическую тенденцию к сближению различных социально-политических групп континента, сотрудничеству и отстаиванию собственных интересов на поле мировой политики и экономики.</w:t>
      </w:r>
    </w:p>
    <w:p w:rsidR="00CB1168" w:rsidRPr="004B1320" w:rsidRDefault="00CB1168" w:rsidP="00CB1168">
      <w:pPr>
        <w:rPr>
          <w:sz w:val="28"/>
          <w:szCs w:val="28"/>
          <w:lang w:eastAsia="ru-RU"/>
        </w:rPr>
      </w:pPr>
    </w:p>
    <w:p w:rsidR="00CB1168" w:rsidRDefault="00CB1168" w:rsidP="001A6916">
      <w:pPr>
        <w:jc w:val="center"/>
        <w:rPr>
          <w:b/>
          <w:sz w:val="28"/>
          <w:szCs w:val="28"/>
          <w:lang w:eastAsia="ru-RU"/>
        </w:rPr>
      </w:pPr>
      <w:r w:rsidRPr="001A6916">
        <w:rPr>
          <w:sz w:val="28"/>
          <w:szCs w:val="28"/>
          <w:lang w:eastAsia="ru-RU"/>
        </w:rPr>
        <w:t>5.2.</w:t>
      </w:r>
      <w:r w:rsidR="001A6916">
        <w:rPr>
          <w:b/>
          <w:sz w:val="28"/>
          <w:szCs w:val="28"/>
          <w:lang w:eastAsia="ru-RU"/>
        </w:rPr>
        <w:t xml:space="preserve"> </w:t>
      </w:r>
      <w:r w:rsidRPr="001A6916">
        <w:rPr>
          <w:b/>
          <w:sz w:val="28"/>
          <w:szCs w:val="28"/>
          <w:lang w:eastAsia="ru-RU"/>
        </w:rPr>
        <w:t>Российско-африканские отношения в контексте образования нового Африканского Союза и демократических процессов в Африке</w:t>
      </w:r>
    </w:p>
    <w:p w:rsidR="001A6916" w:rsidRPr="004B1320" w:rsidRDefault="001A6916" w:rsidP="001A6916">
      <w:pPr>
        <w:jc w:val="center"/>
        <w:rPr>
          <w:sz w:val="28"/>
          <w:szCs w:val="28"/>
          <w:lang w:eastAsia="ru-RU"/>
        </w:rPr>
      </w:pPr>
    </w:p>
    <w:p w:rsidR="00CB1168" w:rsidRPr="004B1320" w:rsidRDefault="00CB1168" w:rsidP="00B12999">
      <w:pPr>
        <w:ind w:firstLine="720"/>
        <w:jc w:val="both"/>
        <w:rPr>
          <w:sz w:val="28"/>
          <w:szCs w:val="28"/>
          <w:lang w:eastAsia="ru-RU"/>
        </w:rPr>
      </w:pPr>
      <w:r w:rsidRPr="004B1320">
        <w:rPr>
          <w:sz w:val="28"/>
          <w:szCs w:val="28"/>
          <w:lang w:eastAsia="ru-RU"/>
        </w:rPr>
        <w:t>После распада СССР произошло дальнейшее изменение баланса политических сил на международной арене, которое сопровождалось складыванием новой структуры глобальных и региональных связей. В рамках становления многополярной системы начался новый этап в истории российско-африканских отношений, который совпал со структурной перестройкой и реформами внутри этих стран, а также поиском национальной идентичности и места России и Африки в системе мировой политики.</w:t>
      </w:r>
    </w:p>
    <w:p w:rsidR="00CB1168" w:rsidRPr="004B1320" w:rsidRDefault="00CB1168" w:rsidP="00B12999">
      <w:pPr>
        <w:ind w:firstLine="720"/>
        <w:jc w:val="both"/>
        <w:rPr>
          <w:sz w:val="28"/>
          <w:szCs w:val="28"/>
          <w:lang w:eastAsia="ru-RU"/>
        </w:rPr>
      </w:pPr>
      <w:r w:rsidRPr="004B1320">
        <w:rPr>
          <w:sz w:val="28"/>
          <w:szCs w:val="28"/>
          <w:lang w:eastAsia="ru-RU"/>
        </w:rPr>
        <w:t xml:space="preserve">Давая оценку курсу советской внешней политики в отношении Африки в эпоху М.С.Горбачева специалисты Федерального института международных и восточноевропейских исследований (БИОСТ) заключают, что Советский Союз «ушел с континента в 1980-х годах в связи с глобальной экономией, связанной с горбачевскими внутренними реформами и «новым мышлением во внешней политике и политике обеспечения безопасности»[15] . Голландский ученый Барт Ван дер Меер дополняет эти рассуждения мыслью о том, что СССР «оказался жертвой мессианской идеи о своей роли как бескорыстного бойца против империализма»[16] . С этой позицией нельзя не согласиться. Вместе с тем, нередко в трудах зарубежных исследователей данный период однозначно трактуется исключительно как «крах советской политики в Африке», при этом игнори-руется тот положительный опыт, который был накоплен за годы сотрудничества (участие СССР в поддержке борьбы за независимость, разрешении проблем африканской безопасности, подготовка кадров для развивающихся стран и др.). </w:t>
      </w:r>
    </w:p>
    <w:p w:rsidR="00CB1168" w:rsidRPr="004B1320" w:rsidRDefault="00CB1168" w:rsidP="00B12999">
      <w:pPr>
        <w:ind w:firstLine="720"/>
        <w:jc w:val="both"/>
        <w:rPr>
          <w:sz w:val="28"/>
          <w:szCs w:val="28"/>
          <w:lang w:eastAsia="ru-RU"/>
        </w:rPr>
      </w:pPr>
      <w:r w:rsidRPr="004B1320">
        <w:rPr>
          <w:sz w:val="28"/>
          <w:szCs w:val="28"/>
          <w:lang w:eastAsia="ru-RU"/>
        </w:rPr>
        <w:t>В числе факторов, осложнивших процесс советско-африканских межгосударственных отношений, можно назвать проблемы урегулирования задолженности африканских государств, переходный характер их экономики, нестабильность политической ситуации в регионе, а также сильную конкуренция со стороны европейских держав, США и азиатских стран.</w:t>
      </w:r>
    </w:p>
    <w:p w:rsidR="00CB1168" w:rsidRPr="004B1320" w:rsidRDefault="00CB1168" w:rsidP="00B12999">
      <w:pPr>
        <w:ind w:firstLine="720"/>
        <w:jc w:val="both"/>
        <w:rPr>
          <w:sz w:val="28"/>
          <w:szCs w:val="28"/>
          <w:lang w:eastAsia="ru-RU"/>
        </w:rPr>
      </w:pPr>
      <w:r w:rsidRPr="004B1320">
        <w:rPr>
          <w:sz w:val="28"/>
          <w:szCs w:val="28"/>
          <w:lang w:eastAsia="ru-RU"/>
        </w:rPr>
        <w:t xml:space="preserve">Задачей российской дипломатии на африканском направлении в конце 80-х – начале 90-х годов ХХ века было сохранение и расширение сложившихся связей и одновременно перевода их на новую основу: путем развития торгово-экономического взаимодействия с участием российских предпринимательских структур, налаживания сотрудничества с государствами, наиболее экономически </w:t>
      </w:r>
      <w:r w:rsidRPr="004B1320">
        <w:rPr>
          <w:sz w:val="28"/>
          <w:szCs w:val="28"/>
          <w:lang w:eastAsia="ru-RU"/>
        </w:rPr>
        <w:lastRenderedPageBreak/>
        <w:t>развитыми, но остававшимися прежде вне сферы советского внимания (в том числе, ЮАР, Намибией и др.).</w:t>
      </w:r>
    </w:p>
    <w:p w:rsidR="00CB1168" w:rsidRPr="004B1320" w:rsidRDefault="00CB1168" w:rsidP="00B12999">
      <w:pPr>
        <w:ind w:firstLine="720"/>
        <w:jc w:val="both"/>
        <w:rPr>
          <w:sz w:val="28"/>
          <w:szCs w:val="28"/>
          <w:lang w:eastAsia="ru-RU"/>
        </w:rPr>
      </w:pPr>
      <w:r w:rsidRPr="004B1320">
        <w:rPr>
          <w:sz w:val="28"/>
          <w:szCs w:val="28"/>
          <w:lang w:eastAsia="ru-RU"/>
        </w:rPr>
        <w:t>Характеризуя российско-африканские отношения на современном этапе в контексте образования нового Африканского Союза, следует отметить, что место и роль Африки в системе внешнеполитической концепции определяются сегодня с точки зрения национальных интересов России и проблем ее национальной безопасности с учетом аспектов двусторонних отношений с отдельными странами и организациями, а также прямого и косвенного воздействия Африки на мировую политику[17] .</w:t>
      </w:r>
    </w:p>
    <w:p w:rsidR="00CB1168" w:rsidRPr="004B1320" w:rsidRDefault="00CB1168" w:rsidP="00B12999">
      <w:pPr>
        <w:ind w:firstLine="720"/>
        <w:jc w:val="both"/>
        <w:rPr>
          <w:sz w:val="28"/>
          <w:szCs w:val="28"/>
          <w:lang w:eastAsia="ru-RU"/>
        </w:rPr>
      </w:pPr>
      <w:r w:rsidRPr="004B1320">
        <w:rPr>
          <w:sz w:val="28"/>
          <w:szCs w:val="28"/>
          <w:lang w:eastAsia="ru-RU"/>
        </w:rPr>
        <w:t>В современных условиях Российская Федерация строит свою внешнеполитическую концепцию с учетом специфики исторических, геополитических, экономических интересов страны в рамках цивилизованных межгосударственных отношений. Ее приоритеты в отношении стран Африки переместились в сферу взаимовыгодного сотрудничества, свободного от идеологического и военно-политического давления. Интересам России отвечает поддержание стабильности на Африканском континенте, развитие там демократических процессов, вовлечение африканских государств в общие усилия по формированию нового миропорядка. Без участия Африки сегодня невозможно создание целостной и стабильной мировой системы, комплексное решение глобальных проблем, развитие всеобъемлющего гуманитарного и культурного сотрудничества.</w:t>
      </w:r>
    </w:p>
    <w:p w:rsidR="00CB1168" w:rsidRPr="004B1320" w:rsidRDefault="00CB1168" w:rsidP="00B12999">
      <w:pPr>
        <w:ind w:firstLine="720"/>
        <w:jc w:val="both"/>
        <w:rPr>
          <w:sz w:val="28"/>
          <w:szCs w:val="28"/>
          <w:lang w:eastAsia="ru-RU"/>
        </w:rPr>
      </w:pPr>
      <w:r w:rsidRPr="004B1320">
        <w:rPr>
          <w:sz w:val="28"/>
          <w:szCs w:val="28"/>
          <w:lang w:eastAsia="ru-RU"/>
        </w:rPr>
        <w:t xml:space="preserve">Важное значение в современных условиях Россия придает превентивной дипломатии. В 1996 г. был подписан протокол между ОАЕ и Министерством по чрезвычайным ситуациям РФ по вопросам гуманитарного сотрудничества в зонах конфликтов, высказана инициатива о создании при Совете Безопасности ООН комитета по миротворческим операциям. В 1996 г. Президент России подписал указ о формировании специального воинского контингента в составе ВС РФ для участия в деятельности по поддержанию или восстановлению международного мира и безопасности. </w:t>
      </w:r>
    </w:p>
    <w:p w:rsidR="00CB1168" w:rsidRDefault="00CB1168" w:rsidP="00B12999">
      <w:pPr>
        <w:ind w:firstLine="720"/>
        <w:jc w:val="both"/>
        <w:rPr>
          <w:sz w:val="28"/>
          <w:szCs w:val="28"/>
          <w:lang w:eastAsia="ru-RU"/>
        </w:rPr>
      </w:pPr>
      <w:r w:rsidRPr="004B1320">
        <w:rPr>
          <w:sz w:val="28"/>
          <w:szCs w:val="28"/>
          <w:lang w:eastAsia="ru-RU"/>
        </w:rPr>
        <w:t>Представляется важным углубление сотрудничества России и Африки в рамках международной и региональной безопасности (включая проблему уничтожения запасов противопехотных и противотанковых мин). В связи с объявлением по инициативе государств Африки, Латинской Америки, при поддержке России 2006 года Международным Годом культуры мира и принятием ООН Программы действий в области культуры мира открываются перспективы развития российско-африканских контактов по проблемам установления нового демократического миропорядка. Здесь Россия и Африка могли бы внести свой вклад в дело содействия глобальному движению в направлении скорейшего перехода от насилия и войны к культуре мира и ненасилия в новом тысячелетии.</w:t>
      </w:r>
    </w:p>
    <w:p w:rsidR="001A6916" w:rsidRDefault="001A6916" w:rsidP="001A6916">
      <w:pPr>
        <w:ind w:firstLine="720"/>
        <w:rPr>
          <w:sz w:val="28"/>
          <w:szCs w:val="28"/>
          <w:lang w:eastAsia="ru-RU"/>
        </w:rPr>
      </w:pPr>
    </w:p>
    <w:p w:rsidR="001A6916" w:rsidRPr="004B1320" w:rsidRDefault="001A6916" w:rsidP="001A6916">
      <w:pPr>
        <w:ind w:firstLine="720"/>
        <w:rPr>
          <w:sz w:val="28"/>
          <w:szCs w:val="28"/>
          <w:lang w:eastAsia="ru-RU"/>
        </w:rPr>
      </w:pPr>
    </w:p>
    <w:p w:rsidR="00BC360A" w:rsidRPr="001A6916" w:rsidRDefault="00BC360A" w:rsidP="003405F9">
      <w:pPr>
        <w:pStyle w:val="1"/>
        <w:jc w:val="center"/>
        <w:rPr>
          <w:bCs w:val="0"/>
          <w:lang w:eastAsia="ru-RU"/>
        </w:rPr>
      </w:pPr>
      <w:r w:rsidRPr="001A6916">
        <w:rPr>
          <w:bCs w:val="0"/>
          <w:lang w:eastAsia="ru-RU"/>
        </w:rPr>
        <w:lastRenderedPageBreak/>
        <w:t>ЗАКЛЮЧЕНИЕ</w:t>
      </w:r>
      <w:bookmarkEnd w:id="7"/>
    </w:p>
    <w:p w:rsidR="00CB1168" w:rsidRPr="004B1320" w:rsidRDefault="00CB1168" w:rsidP="00B12999">
      <w:pPr>
        <w:pStyle w:val="ae"/>
        <w:ind w:firstLine="720"/>
        <w:jc w:val="both"/>
        <w:rPr>
          <w:sz w:val="28"/>
          <w:szCs w:val="28"/>
          <w:lang w:eastAsia="ru-RU"/>
        </w:rPr>
      </w:pPr>
      <w:r w:rsidRPr="004B1320">
        <w:rPr>
          <w:sz w:val="28"/>
          <w:szCs w:val="28"/>
          <w:lang w:eastAsia="ru-RU"/>
        </w:rPr>
        <w:t xml:space="preserve">Заключая наш анализ эволюции Африканского союза и особенностей региональной интеграции на африканском континенте, отметим, что деятельность Союза чрезвычайно важна в новых международных условиях. Являясь преемником ОАЕ, он только начинает свою деятельность. Задачи, структура и механизмы функционирования институтов АС определены пока только в общем виде. Проблемы африканского единства и инициативы по его достижению (в том числе сам Учредительный акт АС) хорошо известны лишь узкому кругу политиков, правительственных чиновников и ученых. Потребуется много времени и усилий для определения функций, обеспечения финансовых и других средств, необходимых для нормальной деятельности институтов в структуре Африканского Союза. </w:t>
      </w:r>
    </w:p>
    <w:p w:rsidR="00CB1168" w:rsidRPr="004B1320" w:rsidRDefault="00CB1168" w:rsidP="00B12999">
      <w:pPr>
        <w:pStyle w:val="ae"/>
        <w:ind w:firstLine="720"/>
        <w:jc w:val="both"/>
        <w:rPr>
          <w:sz w:val="28"/>
          <w:szCs w:val="28"/>
          <w:lang w:eastAsia="ru-RU"/>
        </w:rPr>
      </w:pPr>
      <w:r w:rsidRPr="004B1320">
        <w:rPr>
          <w:sz w:val="28"/>
          <w:szCs w:val="28"/>
          <w:lang w:eastAsia="ru-RU"/>
        </w:rPr>
        <w:t>После принятия в Лусаке «Новой африканской инициативы» Нигерия вместе с Южной Африкой, Алжиром, Египтом и Сенегалом взяли на себя роль лидеров в деле разработки плана по преодолению проблем в развитии континента. Но представляет ли собой переход от ОАЕ к Африканскому Союзу нечто большее, чем простую смену названия, можно будет судить лишь по результатам реализации принятых планов.</w:t>
      </w:r>
    </w:p>
    <w:p w:rsidR="00CB1168" w:rsidRPr="004B1320" w:rsidRDefault="00CB1168" w:rsidP="00B12999">
      <w:pPr>
        <w:pStyle w:val="ae"/>
        <w:ind w:firstLine="720"/>
        <w:jc w:val="both"/>
        <w:rPr>
          <w:sz w:val="28"/>
          <w:szCs w:val="28"/>
          <w:lang w:eastAsia="ru-RU"/>
        </w:rPr>
      </w:pPr>
      <w:r w:rsidRPr="004B1320">
        <w:rPr>
          <w:sz w:val="28"/>
          <w:szCs w:val="28"/>
          <w:lang w:eastAsia="ru-RU"/>
        </w:rPr>
        <w:t>Учитывая реалии африканской действительности, объективные трудности и проблемы субъективного характера, с которыми АС столкнулся уже в начале своего существования, можно согласиться с большинством зарубежных и отечественных исследователей, что его создание открыло новую главу в истории Африканского континента. Создание АС означает безусловный шаг вперед в развитии идеи и практики африканской интеграции и может способствовать выработке государствами континента единой позиции перед лицом глобальных вызовов современности.</w:t>
      </w:r>
    </w:p>
    <w:p w:rsidR="00CB1168" w:rsidRPr="004B1320" w:rsidRDefault="00CB1168" w:rsidP="00B12999">
      <w:pPr>
        <w:pStyle w:val="ae"/>
        <w:ind w:firstLine="720"/>
        <w:jc w:val="both"/>
        <w:rPr>
          <w:sz w:val="28"/>
          <w:szCs w:val="28"/>
          <w:lang w:eastAsia="ru-RU"/>
        </w:rPr>
      </w:pPr>
      <w:r w:rsidRPr="004B1320">
        <w:rPr>
          <w:sz w:val="28"/>
          <w:szCs w:val="28"/>
          <w:lang w:eastAsia="ru-RU"/>
        </w:rPr>
        <w:t>В новой геополитической ситуации, несомненно, произошло ослабление политического влияния РФ в регионе. Совпадение позиций по многим международным проблемам между Россией и странами Африки, обоюдная заинтересованность в создании многополюсной, а не монополярной модели мироустройства открывают перспективы для их конструктивного сотрудничества на региональном и глобальном уровнях в будущем.</w:t>
      </w:r>
    </w:p>
    <w:p w:rsidR="00BC360A" w:rsidRDefault="00BC360A">
      <w:pPr>
        <w:spacing w:after="200" w:line="276" w:lineRule="auto"/>
        <w:rPr>
          <w:sz w:val="28"/>
          <w:szCs w:val="28"/>
          <w:lang w:eastAsia="ru-RU"/>
        </w:rPr>
      </w:pPr>
      <w:r>
        <w:rPr>
          <w:sz w:val="28"/>
          <w:szCs w:val="28"/>
          <w:lang w:eastAsia="ru-RU"/>
        </w:rPr>
        <w:br w:type="page"/>
      </w:r>
    </w:p>
    <w:p w:rsidR="00BC360A" w:rsidRDefault="00BC360A" w:rsidP="003405F9">
      <w:pPr>
        <w:pStyle w:val="1"/>
        <w:jc w:val="center"/>
        <w:rPr>
          <w:bCs w:val="0"/>
          <w:lang w:eastAsia="ru-RU"/>
        </w:rPr>
      </w:pPr>
      <w:bookmarkStart w:id="8" w:name="_Toc310320820"/>
      <w:r w:rsidRPr="001A6916">
        <w:rPr>
          <w:bCs w:val="0"/>
          <w:lang w:eastAsia="ru-RU"/>
        </w:rPr>
        <w:lastRenderedPageBreak/>
        <w:t>СПИСОК ИСПОЛЬЗОВАННОЙ ЛИТЕРАТУРЫ</w:t>
      </w:r>
      <w:bookmarkEnd w:id="8"/>
    </w:p>
    <w:p w:rsidR="00B12999" w:rsidRPr="00B12999" w:rsidRDefault="00B12999" w:rsidP="00B12999">
      <w:pPr>
        <w:rPr>
          <w:lang w:eastAsia="ru-RU"/>
        </w:rPr>
      </w:pPr>
    </w:p>
    <w:p w:rsidR="00CB1168" w:rsidRPr="00B12999" w:rsidRDefault="00CB1168" w:rsidP="00CB1168">
      <w:pPr>
        <w:pStyle w:val="ae"/>
        <w:rPr>
          <w:sz w:val="18"/>
          <w:szCs w:val="28"/>
          <w:lang w:eastAsia="ru-RU"/>
        </w:rPr>
      </w:pPr>
      <w:r w:rsidRPr="00B12999">
        <w:rPr>
          <w:sz w:val="18"/>
          <w:szCs w:val="28"/>
          <w:lang w:eastAsia="ru-RU"/>
        </w:rPr>
        <w:t>Аваков Р. Новое мышление и проблемы изучения развивающихся стран // Международная жизнь. 1987. N 11.</w:t>
      </w:r>
    </w:p>
    <w:p w:rsidR="00CB1168" w:rsidRPr="00B12999" w:rsidRDefault="00CB1168" w:rsidP="00CB1168">
      <w:pPr>
        <w:pStyle w:val="ae"/>
        <w:rPr>
          <w:sz w:val="18"/>
          <w:szCs w:val="28"/>
          <w:lang w:eastAsia="ru-RU"/>
        </w:rPr>
      </w:pPr>
      <w:r w:rsidRPr="00B12999">
        <w:rPr>
          <w:sz w:val="18"/>
          <w:szCs w:val="28"/>
          <w:lang w:eastAsia="ru-RU"/>
        </w:rPr>
        <w:t>Африка на пороге XXI века. Итоги и перспективы социально-экономического и политического развития. М., 1993.</w:t>
      </w:r>
    </w:p>
    <w:p w:rsidR="00CB1168" w:rsidRPr="00B12999" w:rsidRDefault="00CB1168" w:rsidP="00CB1168">
      <w:pPr>
        <w:pStyle w:val="ae"/>
        <w:rPr>
          <w:sz w:val="18"/>
          <w:szCs w:val="28"/>
          <w:lang w:eastAsia="ru-RU"/>
        </w:rPr>
      </w:pPr>
      <w:r w:rsidRPr="00B12999">
        <w:rPr>
          <w:sz w:val="18"/>
          <w:szCs w:val="28"/>
          <w:lang w:eastAsia="ru-RU"/>
        </w:rPr>
        <w:t>Васильев А.М. Россия и Африка. Реалии и перспективы сотрудничества // Азия и Африка сегодня. 1997. N 12.</w:t>
      </w:r>
    </w:p>
    <w:p w:rsidR="00CB1168" w:rsidRPr="00B12999" w:rsidRDefault="00CB1168" w:rsidP="00CB1168">
      <w:pPr>
        <w:pStyle w:val="ae"/>
        <w:rPr>
          <w:sz w:val="18"/>
          <w:szCs w:val="28"/>
          <w:lang w:eastAsia="ru-RU"/>
        </w:rPr>
      </w:pPr>
      <w:r w:rsidRPr="00B12999">
        <w:rPr>
          <w:sz w:val="18"/>
          <w:szCs w:val="28"/>
          <w:lang w:eastAsia="ru-RU"/>
        </w:rPr>
        <w:t>Косухин Н.Д. Политическая власть и политический процесс в Африке. // Вестник Российского университета дружбы народов. – Cерия: Политология. – 2001. – № 3.</w:t>
      </w:r>
    </w:p>
    <w:p w:rsidR="00CB1168" w:rsidRPr="00B12999" w:rsidRDefault="00CB1168" w:rsidP="00CB1168">
      <w:pPr>
        <w:pStyle w:val="ae"/>
        <w:rPr>
          <w:sz w:val="18"/>
          <w:szCs w:val="28"/>
          <w:lang w:eastAsia="ru-RU"/>
        </w:rPr>
      </w:pPr>
      <w:r w:rsidRPr="00B12999">
        <w:rPr>
          <w:sz w:val="18"/>
          <w:szCs w:val="28"/>
          <w:lang w:eastAsia="ru-RU"/>
        </w:rPr>
        <w:t>Кочакова Н.Б. Раннее государство и Африка. - М., 1999.</w:t>
      </w:r>
    </w:p>
    <w:p w:rsidR="00CB1168" w:rsidRPr="00B12999" w:rsidRDefault="00CB1168" w:rsidP="00CB1168">
      <w:pPr>
        <w:pStyle w:val="ae"/>
        <w:rPr>
          <w:sz w:val="18"/>
          <w:szCs w:val="28"/>
          <w:lang w:eastAsia="ru-RU"/>
        </w:rPr>
      </w:pPr>
      <w:r w:rsidRPr="00B12999">
        <w:rPr>
          <w:sz w:val="18"/>
          <w:szCs w:val="28"/>
          <w:lang w:eastAsia="ru-RU"/>
        </w:rPr>
        <w:t>Маненко И.Б., Новикова З.С. Некоторые аспекты экономического развития Африки в 80-90-е гг. // Институт Африки РАН. Ученые записки. Вьш.1. М., 1998.</w:t>
      </w:r>
    </w:p>
    <w:p w:rsidR="00CB1168" w:rsidRPr="00B12999" w:rsidRDefault="00CB1168" w:rsidP="00CB1168">
      <w:pPr>
        <w:pStyle w:val="ae"/>
        <w:rPr>
          <w:sz w:val="18"/>
          <w:szCs w:val="28"/>
          <w:lang w:eastAsia="ru-RU"/>
        </w:rPr>
      </w:pPr>
      <w:r w:rsidRPr="00B12999">
        <w:rPr>
          <w:sz w:val="18"/>
          <w:szCs w:val="28"/>
          <w:lang w:eastAsia="ru-RU"/>
        </w:rPr>
        <w:t>Международное содействие развитию. Внешние долги и проблемы российско-африканских отношений. М., 1996.</w:t>
      </w:r>
    </w:p>
    <w:p w:rsidR="00CB1168" w:rsidRPr="00B12999" w:rsidRDefault="00CB1168" w:rsidP="00CB1168">
      <w:pPr>
        <w:pStyle w:val="ae"/>
        <w:rPr>
          <w:sz w:val="18"/>
          <w:szCs w:val="28"/>
          <w:lang w:eastAsia="ru-RU"/>
        </w:rPr>
      </w:pPr>
      <w:r w:rsidRPr="00B12999">
        <w:rPr>
          <w:sz w:val="18"/>
          <w:szCs w:val="28"/>
          <w:lang w:eastAsia="ru-RU"/>
        </w:rPr>
        <w:t>Национальные интересы России, Украины и Беларуси в Африке и на Ближнем Востоке (общее и особенное). М., 1994.</w:t>
      </w:r>
    </w:p>
    <w:p w:rsidR="00CB1168" w:rsidRPr="00B12999" w:rsidRDefault="00CB1168" w:rsidP="00CB1168">
      <w:pPr>
        <w:pStyle w:val="ae"/>
        <w:rPr>
          <w:sz w:val="18"/>
          <w:szCs w:val="28"/>
          <w:lang w:eastAsia="ru-RU"/>
        </w:rPr>
      </w:pPr>
      <w:r w:rsidRPr="00B12999">
        <w:rPr>
          <w:sz w:val="18"/>
          <w:szCs w:val="28"/>
          <w:lang w:eastAsia="ru-RU"/>
        </w:rPr>
        <w:t>Поликанов Д.В. Конфликты в Африке и деятельность международных организаций по их урегулированию. М., 1998.</w:t>
      </w:r>
    </w:p>
    <w:p w:rsidR="00CB1168" w:rsidRPr="00B12999" w:rsidRDefault="00CB1168" w:rsidP="00CB1168">
      <w:pPr>
        <w:pStyle w:val="ae"/>
        <w:rPr>
          <w:sz w:val="18"/>
          <w:szCs w:val="28"/>
          <w:lang w:eastAsia="ru-RU"/>
        </w:rPr>
      </w:pPr>
      <w:r w:rsidRPr="00B12999">
        <w:rPr>
          <w:sz w:val="18"/>
          <w:szCs w:val="28"/>
          <w:lang w:eastAsia="ru-RU"/>
        </w:rPr>
        <w:t>Попов Ю. Африка н советская перестройка // Международная жизнь. 1991. N 3, 5.</w:t>
      </w:r>
    </w:p>
    <w:p w:rsidR="00CB1168" w:rsidRPr="00B12999" w:rsidRDefault="00CB1168" w:rsidP="00CB1168">
      <w:pPr>
        <w:pStyle w:val="ae"/>
        <w:rPr>
          <w:sz w:val="18"/>
          <w:szCs w:val="28"/>
          <w:lang w:eastAsia="ru-RU"/>
        </w:rPr>
      </w:pPr>
      <w:r w:rsidRPr="00B12999">
        <w:rPr>
          <w:sz w:val="18"/>
          <w:szCs w:val="28"/>
          <w:lang w:eastAsia="ru-RU"/>
        </w:rPr>
        <w:t>Проблемы африканской безопасности и позиция России. М., 1996.</w:t>
      </w:r>
    </w:p>
    <w:p w:rsidR="00CB1168" w:rsidRPr="00B12999" w:rsidRDefault="00CB1168" w:rsidP="00CB1168">
      <w:pPr>
        <w:pStyle w:val="ae"/>
        <w:rPr>
          <w:sz w:val="18"/>
          <w:szCs w:val="28"/>
          <w:lang w:eastAsia="ru-RU"/>
        </w:rPr>
      </w:pPr>
      <w:r w:rsidRPr="00B12999">
        <w:rPr>
          <w:sz w:val="18"/>
          <w:szCs w:val="28"/>
          <w:lang w:eastAsia="ru-RU"/>
        </w:rPr>
        <w:t>Процессы демократизации в африканских странах: тенденции 90-х гг. М., 1992.</w:t>
      </w:r>
    </w:p>
    <w:p w:rsidR="00CB1168" w:rsidRPr="00B12999" w:rsidRDefault="00CB1168" w:rsidP="00CB1168">
      <w:pPr>
        <w:pStyle w:val="ae"/>
        <w:rPr>
          <w:sz w:val="18"/>
          <w:szCs w:val="28"/>
          <w:lang w:eastAsia="ru-RU"/>
        </w:rPr>
      </w:pPr>
      <w:r w:rsidRPr="00B12999">
        <w:rPr>
          <w:sz w:val="18"/>
          <w:szCs w:val="28"/>
          <w:lang w:eastAsia="ru-RU"/>
        </w:rPr>
        <w:t>Росснйско-африканскне экономические связи в глобальном контексте: проблемы и тенденции. Сб. статей М., 1995.</w:t>
      </w:r>
    </w:p>
    <w:p w:rsidR="00CB1168" w:rsidRPr="00B12999" w:rsidRDefault="00CB1168" w:rsidP="00CB1168">
      <w:pPr>
        <w:pStyle w:val="ae"/>
        <w:rPr>
          <w:sz w:val="18"/>
          <w:szCs w:val="28"/>
          <w:lang w:eastAsia="ru-RU"/>
        </w:rPr>
      </w:pPr>
      <w:r w:rsidRPr="00B12999">
        <w:rPr>
          <w:sz w:val="18"/>
          <w:szCs w:val="28"/>
          <w:lang w:eastAsia="ru-RU"/>
        </w:rPr>
        <w:t>Сафонов Л.А. Россия-Африка: новые горизонты // Дипломатический вестник. 1992. 15 апреля (N 7).</w:t>
      </w:r>
    </w:p>
    <w:p w:rsidR="00CB1168" w:rsidRPr="00B12999" w:rsidRDefault="00CB1168" w:rsidP="00CB1168">
      <w:pPr>
        <w:pStyle w:val="ae"/>
        <w:rPr>
          <w:sz w:val="18"/>
          <w:szCs w:val="28"/>
          <w:lang w:eastAsia="ru-RU"/>
        </w:rPr>
      </w:pPr>
      <w:r w:rsidRPr="00B12999">
        <w:rPr>
          <w:sz w:val="18"/>
          <w:szCs w:val="28"/>
          <w:lang w:eastAsia="ru-RU"/>
        </w:rPr>
        <w:t>Социо- и этнокультурные процессы в Африке М., 1991.</w:t>
      </w:r>
    </w:p>
    <w:p w:rsidR="00CB1168" w:rsidRPr="00B12999" w:rsidRDefault="00CB1168" w:rsidP="00CB1168">
      <w:pPr>
        <w:pStyle w:val="ae"/>
        <w:rPr>
          <w:sz w:val="18"/>
          <w:szCs w:val="28"/>
          <w:lang w:eastAsia="ru-RU"/>
        </w:rPr>
      </w:pPr>
      <w:r w:rsidRPr="00B12999">
        <w:rPr>
          <w:sz w:val="18"/>
          <w:szCs w:val="28"/>
          <w:lang w:eastAsia="ru-RU"/>
        </w:rPr>
        <w:t>Сумбатян Ю.Г. Африка на пороге XXI века: политические проблемы и перспективы. М., 1997.</w:t>
      </w:r>
    </w:p>
    <w:p w:rsidR="00CB1168" w:rsidRPr="00B12999" w:rsidRDefault="00CB1168" w:rsidP="00CB1168">
      <w:pPr>
        <w:pStyle w:val="ae"/>
        <w:rPr>
          <w:sz w:val="18"/>
          <w:szCs w:val="28"/>
          <w:lang w:eastAsia="ru-RU"/>
        </w:rPr>
      </w:pPr>
      <w:r w:rsidRPr="00B12999">
        <w:rPr>
          <w:sz w:val="18"/>
          <w:szCs w:val="28"/>
          <w:lang w:eastAsia="ru-RU"/>
        </w:rPr>
        <w:t>Учредительный акт Африканского Союза. Сирт., 1999.</w:t>
      </w:r>
    </w:p>
    <w:p w:rsidR="00CB1168" w:rsidRPr="00B12999" w:rsidRDefault="00CB1168" w:rsidP="00CB1168">
      <w:pPr>
        <w:pStyle w:val="ae"/>
        <w:rPr>
          <w:sz w:val="18"/>
          <w:szCs w:val="28"/>
          <w:lang w:eastAsia="ru-RU"/>
        </w:rPr>
      </w:pPr>
      <w:r w:rsidRPr="00B12999">
        <w:rPr>
          <w:sz w:val="18"/>
          <w:szCs w:val="28"/>
          <w:lang w:eastAsia="ru-RU"/>
        </w:rPr>
        <w:t>Черкасова И. В. Отношения России с алмазной корпорацией “Де Бирс”. М., 1997</w:t>
      </w:r>
    </w:p>
    <w:p w:rsidR="00CB1168" w:rsidRPr="00B12999" w:rsidRDefault="00CB1168" w:rsidP="00CB1168">
      <w:pPr>
        <w:pStyle w:val="ae"/>
        <w:rPr>
          <w:sz w:val="18"/>
          <w:szCs w:val="28"/>
          <w:lang w:eastAsia="ru-RU"/>
        </w:rPr>
      </w:pPr>
      <w:r w:rsidRPr="00B12999">
        <w:rPr>
          <w:sz w:val="18"/>
          <w:szCs w:val="28"/>
          <w:lang w:eastAsia="ru-RU"/>
        </w:rPr>
        <w:t>Чиркин В.Е. Государственная власть в развивающихся странах. - М., 1990.</w:t>
      </w:r>
    </w:p>
    <w:p w:rsidR="00CB1168" w:rsidRPr="00B12999" w:rsidRDefault="00CB1168" w:rsidP="00CB1168">
      <w:pPr>
        <w:pStyle w:val="ae"/>
        <w:rPr>
          <w:sz w:val="18"/>
          <w:szCs w:val="28"/>
          <w:lang w:eastAsia="ru-RU"/>
        </w:rPr>
      </w:pPr>
      <w:r w:rsidRPr="00B12999">
        <w:rPr>
          <w:sz w:val="18"/>
          <w:szCs w:val="28"/>
          <w:lang w:eastAsia="ru-RU"/>
        </w:rPr>
        <w:t>Эволюция политических структур Африки. М., 1990.</w:t>
      </w:r>
    </w:p>
    <w:p w:rsidR="00CB1168" w:rsidRPr="00B12999" w:rsidRDefault="00CB1168" w:rsidP="00CB1168">
      <w:pPr>
        <w:pStyle w:val="ae"/>
        <w:rPr>
          <w:sz w:val="18"/>
          <w:szCs w:val="28"/>
          <w:lang w:eastAsia="ru-RU"/>
        </w:rPr>
      </w:pPr>
      <w:r w:rsidRPr="00B12999">
        <w:rPr>
          <w:sz w:val="18"/>
          <w:szCs w:val="28"/>
          <w:lang w:val="en-US" w:eastAsia="ru-RU"/>
        </w:rPr>
        <w:t xml:space="preserve">Aning E.K. Africa's Security Problematic in the Post-Cold War Era. </w:t>
      </w:r>
      <w:r w:rsidRPr="00B12999">
        <w:rPr>
          <w:sz w:val="18"/>
          <w:szCs w:val="28"/>
          <w:lang w:eastAsia="ru-RU"/>
        </w:rPr>
        <w:t>Copenhagen, 1994.</w:t>
      </w:r>
    </w:p>
    <w:p w:rsidR="00CB1168" w:rsidRPr="00B12999" w:rsidRDefault="00CB1168" w:rsidP="00CB1168">
      <w:pPr>
        <w:pStyle w:val="ae"/>
        <w:rPr>
          <w:sz w:val="18"/>
          <w:szCs w:val="28"/>
          <w:lang w:eastAsia="ru-RU"/>
        </w:rPr>
      </w:pPr>
      <w:r w:rsidRPr="00B12999">
        <w:rPr>
          <w:sz w:val="18"/>
          <w:szCs w:val="28"/>
          <w:lang w:eastAsia="ru-RU"/>
        </w:rPr>
        <w:t>Bart Van der Meer. The Soviet Expansion in Africa. Facts and Fiction // Asia and Africa today 1991. N 4.</w:t>
      </w:r>
    </w:p>
    <w:p w:rsidR="00CB1168" w:rsidRPr="00B12999" w:rsidRDefault="00CB1168" w:rsidP="00CB1168">
      <w:pPr>
        <w:pStyle w:val="ae"/>
        <w:rPr>
          <w:sz w:val="18"/>
          <w:szCs w:val="28"/>
          <w:lang w:val="en-US" w:eastAsia="ru-RU"/>
        </w:rPr>
      </w:pPr>
      <w:r w:rsidRPr="00B12999">
        <w:rPr>
          <w:sz w:val="18"/>
          <w:szCs w:val="28"/>
          <w:lang w:val="en-US" w:eastAsia="ru-RU"/>
        </w:rPr>
        <w:t>Russian policy toward Sub-Sahara Africa: Disengagement or cooperation for ostwiss and intern student Koln. 1995. N22.</w:t>
      </w:r>
    </w:p>
    <w:p w:rsidR="00CB1168" w:rsidRPr="00B12999" w:rsidRDefault="00CB1168" w:rsidP="00CB1168">
      <w:pPr>
        <w:pStyle w:val="ae"/>
        <w:rPr>
          <w:sz w:val="18"/>
          <w:szCs w:val="28"/>
          <w:lang w:val="en-US" w:eastAsia="ru-RU"/>
        </w:rPr>
      </w:pPr>
      <w:r w:rsidRPr="00B12999">
        <w:rPr>
          <w:sz w:val="18"/>
          <w:szCs w:val="28"/>
          <w:lang w:val="en-US" w:eastAsia="ru-RU"/>
        </w:rPr>
        <w:t>The OAU after 20 years. NY, 1984.</w:t>
      </w:r>
    </w:p>
    <w:p w:rsidR="00BC360A" w:rsidRPr="00B12999" w:rsidRDefault="00BC360A" w:rsidP="00CB1168">
      <w:pPr>
        <w:autoSpaceDE w:val="0"/>
        <w:autoSpaceDN w:val="0"/>
        <w:adjustRightInd w:val="0"/>
        <w:spacing w:line="360" w:lineRule="auto"/>
        <w:ind w:left="720"/>
        <w:jc w:val="both"/>
        <w:rPr>
          <w:sz w:val="28"/>
          <w:szCs w:val="28"/>
          <w:lang w:val="en-US"/>
        </w:rPr>
      </w:pPr>
    </w:p>
    <w:sectPr w:rsidR="00BC360A" w:rsidRPr="00B12999" w:rsidSect="001A6916">
      <w:footerReference w:type="default" r:id="rId17"/>
      <w:type w:val="continuous"/>
      <w:pgSz w:w="11909" w:h="16834" w:code="9"/>
      <w:pgMar w:top="1134" w:right="851" w:bottom="1134" w:left="1276" w:header="720" w:footer="39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830" w:rsidRPr="00D23450" w:rsidRDefault="00942830" w:rsidP="00D23450">
      <w:pPr>
        <w:pStyle w:val="a5"/>
        <w:spacing w:before="0"/>
        <w:rPr>
          <w:sz w:val="24"/>
          <w:szCs w:val="24"/>
        </w:rPr>
      </w:pPr>
      <w:r>
        <w:separator/>
      </w:r>
    </w:p>
  </w:endnote>
  <w:endnote w:type="continuationSeparator" w:id="0">
    <w:p w:rsidR="00942830" w:rsidRPr="00D23450" w:rsidRDefault="00942830" w:rsidP="00D23450">
      <w:pPr>
        <w:pStyle w:val="a5"/>
        <w:spacing w:before="0"/>
        <w:rPr>
          <w:sz w:val="24"/>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82001"/>
      <w:docPartObj>
        <w:docPartGallery w:val="Page Numbers (Bottom of Page)"/>
        <w:docPartUnique/>
      </w:docPartObj>
    </w:sdtPr>
    <w:sdtEndPr/>
    <w:sdtContent>
      <w:p w:rsidR="00667215" w:rsidRDefault="00667215">
        <w:pPr>
          <w:pStyle w:val="aa"/>
          <w:jc w:val="center"/>
        </w:pPr>
        <w:r>
          <w:fldChar w:fldCharType="begin"/>
        </w:r>
        <w:r>
          <w:instrText xml:space="preserve"> PAGE   \* MERGEFORMAT </w:instrText>
        </w:r>
        <w:r>
          <w:fldChar w:fldCharType="separate"/>
        </w:r>
        <w:r w:rsidR="00CA6D83">
          <w:rPr>
            <w:noProof/>
          </w:rPr>
          <w:t>2</w:t>
        </w:r>
        <w:r>
          <w:rPr>
            <w:noProof/>
          </w:rPr>
          <w:fldChar w:fldCharType="end"/>
        </w:r>
      </w:p>
    </w:sdtContent>
  </w:sdt>
  <w:p w:rsidR="00667215" w:rsidRDefault="0066721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830" w:rsidRPr="00D23450" w:rsidRDefault="00942830" w:rsidP="00D23450">
      <w:pPr>
        <w:pStyle w:val="a5"/>
        <w:spacing w:before="0"/>
        <w:rPr>
          <w:sz w:val="24"/>
          <w:szCs w:val="24"/>
        </w:rPr>
      </w:pPr>
      <w:r>
        <w:separator/>
      </w:r>
    </w:p>
  </w:footnote>
  <w:footnote w:type="continuationSeparator" w:id="0">
    <w:p w:rsidR="00942830" w:rsidRPr="00D23450" w:rsidRDefault="00942830" w:rsidP="00D23450">
      <w:pPr>
        <w:pStyle w:val="a5"/>
        <w:spacing w:before="0"/>
        <w:rPr>
          <w:sz w:val="24"/>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24729"/>
    <w:multiLevelType w:val="hybridMultilevel"/>
    <w:tmpl w:val="788C27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F791FA8"/>
    <w:multiLevelType w:val="multilevel"/>
    <w:tmpl w:val="5B84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605A33"/>
    <w:multiLevelType w:val="hybridMultilevel"/>
    <w:tmpl w:val="392257C0"/>
    <w:lvl w:ilvl="0" w:tplc="0419000F">
      <w:start w:val="1"/>
      <w:numFmt w:val="decimal"/>
      <w:lvlText w:val="%1."/>
      <w:lvlJc w:val="left"/>
      <w:pPr>
        <w:tabs>
          <w:tab w:val="num" w:pos="1174"/>
        </w:tabs>
        <w:ind w:left="1174" w:hanging="36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3">
    <w:nsid w:val="2E6A441C"/>
    <w:multiLevelType w:val="hybridMultilevel"/>
    <w:tmpl w:val="480EBE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491B53A3"/>
    <w:multiLevelType w:val="multilevel"/>
    <w:tmpl w:val="9B80261C"/>
    <w:lvl w:ilvl="0">
      <w:start w:val="1"/>
      <w:numFmt w:val="decimal"/>
      <w:lvlText w:val="%1."/>
      <w:lvlJc w:val="left"/>
      <w:pPr>
        <w:ind w:left="1440" w:hanging="360"/>
      </w:pPr>
    </w:lvl>
    <w:lvl w:ilvl="1">
      <w:start w:val="1"/>
      <w:numFmt w:val="decimal"/>
      <w:isLgl/>
      <w:lvlText w:val="%1.%2"/>
      <w:lvlJc w:val="left"/>
      <w:pPr>
        <w:ind w:left="1455" w:hanging="375"/>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3240" w:hanging="2160"/>
      </w:pPr>
      <w:rPr>
        <w:rFonts w:hint="default"/>
        <w:b w:val="0"/>
      </w:rPr>
    </w:lvl>
  </w:abstractNum>
  <w:abstractNum w:abstractNumId="5">
    <w:nsid w:val="643459A5"/>
    <w:multiLevelType w:val="multilevel"/>
    <w:tmpl w:val="CBE6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975A4F"/>
    <w:multiLevelType w:val="multilevel"/>
    <w:tmpl w:val="B1AE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F04DD0"/>
    <w:multiLevelType w:val="multilevel"/>
    <w:tmpl w:val="D04E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7"/>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347"/>
    <w:rsid w:val="000054A2"/>
    <w:rsid w:val="000162EC"/>
    <w:rsid w:val="000502A5"/>
    <w:rsid w:val="00071347"/>
    <w:rsid w:val="001A6916"/>
    <w:rsid w:val="002A1A42"/>
    <w:rsid w:val="002B47F8"/>
    <w:rsid w:val="003105A6"/>
    <w:rsid w:val="0033442D"/>
    <w:rsid w:val="003405F9"/>
    <w:rsid w:val="003A3907"/>
    <w:rsid w:val="003D1F60"/>
    <w:rsid w:val="004470BD"/>
    <w:rsid w:val="00473F7D"/>
    <w:rsid w:val="004B1320"/>
    <w:rsid w:val="004C2C53"/>
    <w:rsid w:val="00575DB9"/>
    <w:rsid w:val="005E5FF8"/>
    <w:rsid w:val="00667215"/>
    <w:rsid w:val="006F11C9"/>
    <w:rsid w:val="006F77B7"/>
    <w:rsid w:val="006F7E36"/>
    <w:rsid w:val="007C5646"/>
    <w:rsid w:val="007F68E4"/>
    <w:rsid w:val="008915C4"/>
    <w:rsid w:val="008A1873"/>
    <w:rsid w:val="00933ACC"/>
    <w:rsid w:val="00942830"/>
    <w:rsid w:val="009E573B"/>
    <w:rsid w:val="00A26F3D"/>
    <w:rsid w:val="00A47C09"/>
    <w:rsid w:val="00A73BB3"/>
    <w:rsid w:val="00AF1574"/>
    <w:rsid w:val="00B12999"/>
    <w:rsid w:val="00B46FDC"/>
    <w:rsid w:val="00BC360A"/>
    <w:rsid w:val="00C8128B"/>
    <w:rsid w:val="00C972ED"/>
    <w:rsid w:val="00CA6D83"/>
    <w:rsid w:val="00CB1168"/>
    <w:rsid w:val="00CC46A3"/>
    <w:rsid w:val="00CD1195"/>
    <w:rsid w:val="00D23450"/>
    <w:rsid w:val="00D2453B"/>
    <w:rsid w:val="00D34CB6"/>
    <w:rsid w:val="00DC0AE9"/>
    <w:rsid w:val="00EC7108"/>
    <w:rsid w:val="00F37BDE"/>
    <w:rsid w:val="00FE2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F420CED-4D17-4775-B643-1D53B28C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F7D"/>
    <w:rPr>
      <w:sz w:val="24"/>
      <w:szCs w:val="24"/>
    </w:rPr>
  </w:style>
  <w:style w:type="paragraph" w:styleId="1">
    <w:name w:val="heading 1"/>
    <w:basedOn w:val="a"/>
    <w:next w:val="a"/>
    <w:link w:val="10"/>
    <w:uiPriority w:val="99"/>
    <w:qFormat/>
    <w:rsid w:val="00D23450"/>
    <w:pPr>
      <w:keepNext/>
      <w:widowControl w:val="0"/>
      <w:autoSpaceDE w:val="0"/>
      <w:autoSpaceDN w:val="0"/>
      <w:adjustRightInd w:val="0"/>
      <w:spacing w:after="240"/>
      <w:ind w:firstLine="720"/>
      <w:jc w:val="both"/>
      <w:outlineLvl w:val="0"/>
    </w:pPr>
    <w:rPr>
      <w:b/>
      <w:bCs/>
      <w:sz w:val="28"/>
      <w:szCs w:val="28"/>
    </w:rPr>
  </w:style>
  <w:style w:type="paragraph" w:styleId="2">
    <w:name w:val="heading 2"/>
    <w:basedOn w:val="a"/>
    <w:next w:val="a"/>
    <w:link w:val="20"/>
    <w:uiPriority w:val="99"/>
    <w:qFormat/>
    <w:rsid w:val="00473F7D"/>
    <w:pPr>
      <w:keepNext/>
      <w:widowControl w:val="0"/>
      <w:autoSpaceDE w:val="0"/>
      <w:autoSpaceDN w:val="0"/>
      <w:adjustRightInd w:val="0"/>
      <w:jc w:val="center"/>
      <w:outlineLvl w:val="1"/>
    </w:pPr>
    <w:rPr>
      <w:b/>
      <w:bCs/>
      <w:sz w:val="20"/>
      <w:szCs w:val="20"/>
    </w:rPr>
  </w:style>
  <w:style w:type="paragraph" w:styleId="3">
    <w:name w:val="heading 3"/>
    <w:basedOn w:val="a"/>
    <w:next w:val="a"/>
    <w:link w:val="30"/>
    <w:uiPriority w:val="99"/>
    <w:qFormat/>
    <w:rsid w:val="00473F7D"/>
    <w:pPr>
      <w:keepNext/>
      <w:widowControl w:val="0"/>
      <w:autoSpaceDE w:val="0"/>
      <w:autoSpaceDN w:val="0"/>
      <w:adjustRightInd w:val="0"/>
      <w:spacing w:before="360"/>
      <w:jc w:val="center"/>
      <w:outlineLvl w:val="2"/>
    </w:pPr>
    <w:rPr>
      <w:sz w:val="32"/>
      <w:szCs w:val="32"/>
      <w:lang w:val="en-US"/>
    </w:rPr>
  </w:style>
  <w:style w:type="paragraph" w:styleId="4">
    <w:name w:val="heading 4"/>
    <w:basedOn w:val="a"/>
    <w:next w:val="a"/>
    <w:link w:val="40"/>
    <w:uiPriority w:val="99"/>
    <w:qFormat/>
    <w:rsid w:val="00473F7D"/>
    <w:pPr>
      <w:keepNext/>
      <w:widowControl w:val="0"/>
      <w:autoSpaceDE w:val="0"/>
      <w:autoSpaceDN w:val="0"/>
      <w:adjustRightInd w:val="0"/>
      <w:jc w:val="center"/>
      <w:outlineLvl w:val="3"/>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23450"/>
    <w:rPr>
      <w:b/>
      <w:bCs/>
      <w:sz w:val="28"/>
      <w:szCs w:val="28"/>
    </w:rPr>
  </w:style>
  <w:style w:type="character" w:customStyle="1" w:styleId="20">
    <w:name w:val="Заголовок 2 Знак"/>
    <w:basedOn w:val="a0"/>
    <w:link w:val="2"/>
    <w:uiPriority w:val="9"/>
    <w:semiHidden/>
    <w:locked/>
    <w:rsid w:val="00473F7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sid w:val="00473F7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sid w:val="00473F7D"/>
    <w:rPr>
      <w:rFonts w:asciiTheme="minorHAnsi" w:eastAsiaTheme="minorEastAsia" w:hAnsiTheme="minorHAnsi" w:cs="Times New Roman"/>
      <w:b/>
      <w:bCs/>
      <w:sz w:val="28"/>
      <w:szCs w:val="28"/>
    </w:rPr>
  </w:style>
  <w:style w:type="paragraph" w:styleId="a3">
    <w:name w:val="Title"/>
    <w:basedOn w:val="a"/>
    <w:link w:val="a4"/>
    <w:uiPriority w:val="99"/>
    <w:qFormat/>
    <w:rsid w:val="00473F7D"/>
    <w:pPr>
      <w:widowControl w:val="0"/>
      <w:autoSpaceDE w:val="0"/>
      <w:autoSpaceDN w:val="0"/>
      <w:adjustRightInd w:val="0"/>
      <w:jc w:val="center"/>
    </w:pPr>
    <w:rPr>
      <w:b/>
      <w:bCs/>
      <w:sz w:val="20"/>
      <w:szCs w:val="20"/>
    </w:rPr>
  </w:style>
  <w:style w:type="character" w:customStyle="1" w:styleId="a4">
    <w:name w:val="Название Знак"/>
    <w:basedOn w:val="a0"/>
    <w:link w:val="a3"/>
    <w:uiPriority w:val="99"/>
    <w:locked/>
    <w:rsid w:val="00473F7D"/>
    <w:rPr>
      <w:rFonts w:asciiTheme="majorHAnsi" w:eastAsiaTheme="majorEastAsia" w:hAnsiTheme="majorHAnsi" w:cs="Times New Roman"/>
      <w:b/>
      <w:bCs/>
      <w:kern w:val="28"/>
      <w:sz w:val="32"/>
      <w:szCs w:val="32"/>
    </w:rPr>
  </w:style>
  <w:style w:type="paragraph" w:styleId="a5">
    <w:name w:val="Body Text"/>
    <w:basedOn w:val="a"/>
    <w:link w:val="a6"/>
    <w:uiPriority w:val="99"/>
    <w:rsid w:val="00473F7D"/>
    <w:pPr>
      <w:widowControl w:val="0"/>
      <w:autoSpaceDE w:val="0"/>
      <w:autoSpaceDN w:val="0"/>
      <w:adjustRightInd w:val="0"/>
      <w:spacing w:before="1200"/>
      <w:jc w:val="center"/>
    </w:pPr>
    <w:rPr>
      <w:sz w:val="28"/>
      <w:szCs w:val="28"/>
    </w:rPr>
  </w:style>
  <w:style w:type="character" w:customStyle="1" w:styleId="a6">
    <w:name w:val="Основной текст Знак"/>
    <w:basedOn w:val="a0"/>
    <w:link w:val="a5"/>
    <w:uiPriority w:val="99"/>
    <w:semiHidden/>
    <w:locked/>
    <w:rsid w:val="00473F7D"/>
    <w:rPr>
      <w:rFonts w:cs="Times New Roman"/>
      <w:sz w:val="24"/>
      <w:szCs w:val="24"/>
    </w:rPr>
  </w:style>
  <w:style w:type="paragraph" w:styleId="a7">
    <w:name w:val="No Spacing"/>
    <w:uiPriority w:val="1"/>
    <w:qFormat/>
    <w:rsid w:val="007C5646"/>
    <w:rPr>
      <w:sz w:val="24"/>
      <w:szCs w:val="24"/>
    </w:rPr>
  </w:style>
  <w:style w:type="paragraph" w:styleId="a8">
    <w:name w:val="header"/>
    <w:basedOn w:val="a"/>
    <w:link w:val="a9"/>
    <w:uiPriority w:val="99"/>
    <w:semiHidden/>
    <w:unhideWhenUsed/>
    <w:rsid w:val="00D23450"/>
    <w:pPr>
      <w:tabs>
        <w:tab w:val="center" w:pos="4677"/>
        <w:tab w:val="right" w:pos="9355"/>
      </w:tabs>
    </w:pPr>
  </w:style>
  <w:style w:type="character" w:customStyle="1" w:styleId="a9">
    <w:name w:val="Верхний колонтитул Знак"/>
    <w:basedOn w:val="a0"/>
    <w:link w:val="a8"/>
    <w:uiPriority w:val="99"/>
    <w:semiHidden/>
    <w:rsid w:val="00D23450"/>
    <w:rPr>
      <w:sz w:val="24"/>
      <w:szCs w:val="24"/>
    </w:rPr>
  </w:style>
  <w:style w:type="paragraph" w:styleId="aa">
    <w:name w:val="footer"/>
    <w:basedOn w:val="a"/>
    <w:link w:val="ab"/>
    <w:uiPriority w:val="99"/>
    <w:unhideWhenUsed/>
    <w:rsid w:val="00D23450"/>
    <w:pPr>
      <w:tabs>
        <w:tab w:val="center" w:pos="4677"/>
        <w:tab w:val="right" w:pos="9355"/>
      </w:tabs>
    </w:pPr>
  </w:style>
  <w:style w:type="character" w:customStyle="1" w:styleId="ab">
    <w:name w:val="Нижний колонтитул Знак"/>
    <w:basedOn w:val="a0"/>
    <w:link w:val="aa"/>
    <w:uiPriority w:val="99"/>
    <w:rsid w:val="00D23450"/>
    <w:rPr>
      <w:sz w:val="24"/>
      <w:szCs w:val="24"/>
    </w:rPr>
  </w:style>
  <w:style w:type="paragraph" w:styleId="ac">
    <w:name w:val="Body Text Indent"/>
    <w:basedOn w:val="a"/>
    <w:link w:val="ad"/>
    <w:uiPriority w:val="99"/>
    <w:rsid w:val="00D23450"/>
    <w:pPr>
      <w:spacing w:after="120"/>
      <w:ind w:left="283"/>
    </w:pPr>
  </w:style>
  <w:style w:type="character" w:customStyle="1" w:styleId="ad">
    <w:name w:val="Основной текст с отступом Знак"/>
    <w:basedOn w:val="a0"/>
    <w:link w:val="ac"/>
    <w:uiPriority w:val="99"/>
    <w:rsid w:val="00D23450"/>
    <w:rPr>
      <w:sz w:val="24"/>
      <w:szCs w:val="24"/>
    </w:rPr>
  </w:style>
  <w:style w:type="paragraph" w:styleId="ae">
    <w:name w:val="Normal (Web)"/>
    <w:basedOn w:val="a"/>
    <w:uiPriority w:val="99"/>
    <w:semiHidden/>
    <w:unhideWhenUsed/>
    <w:rsid w:val="00D23450"/>
    <w:pPr>
      <w:spacing w:before="100" w:beforeAutospacing="1" w:after="100" w:afterAutospacing="1"/>
    </w:pPr>
  </w:style>
  <w:style w:type="character" w:styleId="af">
    <w:name w:val="Hyperlink"/>
    <w:basedOn w:val="a0"/>
    <w:uiPriority w:val="99"/>
    <w:unhideWhenUsed/>
    <w:rsid w:val="00D23450"/>
    <w:rPr>
      <w:color w:val="0000FF"/>
      <w:u w:val="single"/>
    </w:rPr>
  </w:style>
  <w:style w:type="paragraph" w:styleId="af0">
    <w:name w:val="List Paragraph"/>
    <w:basedOn w:val="a"/>
    <w:uiPriority w:val="34"/>
    <w:qFormat/>
    <w:rsid w:val="007F68E4"/>
    <w:pPr>
      <w:ind w:left="720"/>
      <w:contextualSpacing/>
    </w:pPr>
  </w:style>
  <w:style w:type="paragraph" w:styleId="21">
    <w:name w:val="Body Text Indent 2"/>
    <w:basedOn w:val="a"/>
    <w:link w:val="22"/>
    <w:uiPriority w:val="99"/>
    <w:semiHidden/>
    <w:unhideWhenUsed/>
    <w:rsid w:val="003405F9"/>
    <w:pPr>
      <w:spacing w:after="120" w:line="480" w:lineRule="auto"/>
      <w:ind w:left="283"/>
    </w:pPr>
  </w:style>
  <w:style w:type="character" w:customStyle="1" w:styleId="22">
    <w:name w:val="Основной текст с отступом 2 Знак"/>
    <w:basedOn w:val="a0"/>
    <w:link w:val="21"/>
    <w:uiPriority w:val="99"/>
    <w:semiHidden/>
    <w:rsid w:val="003405F9"/>
    <w:rPr>
      <w:sz w:val="24"/>
      <w:szCs w:val="24"/>
    </w:rPr>
  </w:style>
  <w:style w:type="character" w:customStyle="1" w:styleId="editsection">
    <w:name w:val="editsection"/>
    <w:basedOn w:val="a0"/>
    <w:rsid w:val="004470BD"/>
  </w:style>
  <w:style w:type="character" w:customStyle="1" w:styleId="mw-headline">
    <w:name w:val="mw-headline"/>
    <w:basedOn w:val="a0"/>
    <w:rsid w:val="004470BD"/>
  </w:style>
  <w:style w:type="table" w:styleId="af1">
    <w:name w:val="Table Grid"/>
    <w:basedOn w:val="a1"/>
    <w:uiPriority w:val="59"/>
    <w:rsid w:val="004470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alloon Text"/>
    <w:basedOn w:val="a"/>
    <w:link w:val="af3"/>
    <w:uiPriority w:val="99"/>
    <w:semiHidden/>
    <w:unhideWhenUsed/>
    <w:rsid w:val="008915C4"/>
    <w:rPr>
      <w:rFonts w:ascii="Tahoma" w:hAnsi="Tahoma" w:cs="Tahoma"/>
      <w:sz w:val="16"/>
      <w:szCs w:val="16"/>
    </w:rPr>
  </w:style>
  <w:style w:type="character" w:customStyle="1" w:styleId="af3">
    <w:name w:val="Текст выноски Знак"/>
    <w:basedOn w:val="a0"/>
    <w:link w:val="af2"/>
    <w:uiPriority w:val="99"/>
    <w:semiHidden/>
    <w:rsid w:val="008915C4"/>
    <w:rPr>
      <w:rFonts w:ascii="Tahoma" w:hAnsi="Tahoma" w:cs="Tahoma"/>
      <w:sz w:val="16"/>
      <w:szCs w:val="16"/>
    </w:rPr>
  </w:style>
  <w:style w:type="character" w:customStyle="1" w:styleId="flagicon">
    <w:name w:val="flagicon"/>
    <w:basedOn w:val="a0"/>
    <w:rsid w:val="00A73BB3"/>
  </w:style>
  <w:style w:type="paragraph" w:styleId="af4">
    <w:name w:val="TOC Heading"/>
    <w:basedOn w:val="1"/>
    <w:next w:val="a"/>
    <w:uiPriority w:val="39"/>
    <w:semiHidden/>
    <w:unhideWhenUsed/>
    <w:qFormat/>
    <w:rsid w:val="005E5FF8"/>
    <w:pPr>
      <w:keepLines/>
      <w:widowControl/>
      <w:autoSpaceDE/>
      <w:autoSpaceDN/>
      <w:adjustRightInd/>
      <w:spacing w:before="480" w:after="0" w:line="276" w:lineRule="auto"/>
      <w:ind w:firstLine="0"/>
      <w:jc w:val="left"/>
      <w:outlineLvl w:val="9"/>
    </w:pPr>
    <w:rPr>
      <w:rFonts w:asciiTheme="majorHAnsi" w:eastAsiaTheme="majorEastAsia" w:hAnsiTheme="majorHAnsi" w:cstheme="majorBidi"/>
      <w:color w:val="365F91" w:themeColor="accent1" w:themeShade="BF"/>
    </w:rPr>
  </w:style>
  <w:style w:type="paragraph" w:styleId="11">
    <w:name w:val="toc 1"/>
    <w:basedOn w:val="a"/>
    <w:next w:val="a"/>
    <w:autoRedefine/>
    <w:uiPriority w:val="39"/>
    <w:unhideWhenUsed/>
    <w:qFormat/>
    <w:rsid w:val="005E5FF8"/>
    <w:pPr>
      <w:spacing w:after="100"/>
    </w:pPr>
  </w:style>
  <w:style w:type="paragraph" w:styleId="23">
    <w:name w:val="toc 2"/>
    <w:basedOn w:val="a"/>
    <w:next w:val="a"/>
    <w:autoRedefine/>
    <w:uiPriority w:val="39"/>
    <w:semiHidden/>
    <w:unhideWhenUsed/>
    <w:qFormat/>
    <w:rsid w:val="00B12999"/>
    <w:pPr>
      <w:spacing w:after="100" w:line="276" w:lineRule="auto"/>
      <w:ind w:left="220"/>
    </w:pPr>
    <w:rPr>
      <w:rFonts w:asciiTheme="minorHAnsi" w:eastAsiaTheme="minorEastAsia" w:hAnsiTheme="minorHAnsi" w:cstheme="minorBidi"/>
      <w:sz w:val="22"/>
      <w:szCs w:val="22"/>
      <w:lang w:eastAsia="ru-RU"/>
    </w:rPr>
  </w:style>
  <w:style w:type="paragraph" w:styleId="31">
    <w:name w:val="toc 3"/>
    <w:basedOn w:val="a"/>
    <w:next w:val="a"/>
    <w:autoRedefine/>
    <w:uiPriority w:val="39"/>
    <w:semiHidden/>
    <w:unhideWhenUsed/>
    <w:qFormat/>
    <w:rsid w:val="00B12999"/>
    <w:pPr>
      <w:spacing w:after="100" w:line="276" w:lineRule="auto"/>
      <w:ind w:left="440"/>
    </w:pPr>
    <w:rPr>
      <w:rFonts w:asciiTheme="minorHAnsi" w:eastAsiaTheme="minorEastAsia" w:hAnsiTheme="minorHAnsi" w:cstheme="minorBid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1538">
      <w:bodyDiv w:val="1"/>
      <w:marLeft w:val="0"/>
      <w:marRight w:val="0"/>
      <w:marTop w:val="0"/>
      <w:marBottom w:val="0"/>
      <w:divBdr>
        <w:top w:val="none" w:sz="0" w:space="0" w:color="auto"/>
        <w:left w:val="none" w:sz="0" w:space="0" w:color="auto"/>
        <w:bottom w:val="none" w:sz="0" w:space="0" w:color="auto"/>
        <w:right w:val="none" w:sz="0" w:space="0" w:color="auto"/>
      </w:divBdr>
    </w:div>
    <w:div w:id="271671401">
      <w:marLeft w:val="0"/>
      <w:marRight w:val="0"/>
      <w:marTop w:val="0"/>
      <w:marBottom w:val="0"/>
      <w:divBdr>
        <w:top w:val="none" w:sz="0" w:space="0" w:color="auto"/>
        <w:left w:val="none" w:sz="0" w:space="0" w:color="auto"/>
        <w:bottom w:val="none" w:sz="0" w:space="0" w:color="auto"/>
        <w:right w:val="none" w:sz="0" w:space="0" w:color="auto"/>
      </w:divBdr>
    </w:div>
    <w:div w:id="271671402">
      <w:marLeft w:val="0"/>
      <w:marRight w:val="0"/>
      <w:marTop w:val="0"/>
      <w:marBottom w:val="0"/>
      <w:divBdr>
        <w:top w:val="none" w:sz="0" w:space="0" w:color="auto"/>
        <w:left w:val="none" w:sz="0" w:space="0" w:color="auto"/>
        <w:bottom w:val="none" w:sz="0" w:space="0" w:color="auto"/>
        <w:right w:val="none" w:sz="0" w:space="0" w:color="auto"/>
      </w:divBdr>
    </w:div>
    <w:div w:id="397292167">
      <w:bodyDiv w:val="1"/>
      <w:marLeft w:val="0"/>
      <w:marRight w:val="0"/>
      <w:marTop w:val="0"/>
      <w:marBottom w:val="0"/>
      <w:divBdr>
        <w:top w:val="none" w:sz="0" w:space="0" w:color="auto"/>
        <w:left w:val="none" w:sz="0" w:space="0" w:color="auto"/>
        <w:bottom w:val="none" w:sz="0" w:space="0" w:color="auto"/>
        <w:right w:val="none" w:sz="0" w:space="0" w:color="auto"/>
      </w:divBdr>
    </w:div>
    <w:div w:id="467166736">
      <w:bodyDiv w:val="1"/>
      <w:marLeft w:val="0"/>
      <w:marRight w:val="0"/>
      <w:marTop w:val="0"/>
      <w:marBottom w:val="0"/>
      <w:divBdr>
        <w:top w:val="none" w:sz="0" w:space="0" w:color="auto"/>
        <w:left w:val="none" w:sz="0" w:space="0" w:color="auto"/>
        <w:bottom w:val="none" w:sz="0" w:space="0" w:color="auto"/>
        <w:right w:val="none" w:sz="0" w:space="0" w:color="auto"/>
      </w:divBdr>
    </w:div>
    <w:div w:id="704594778">
      <w:bodyDiv w:val="1"/>
      <w:marLeft w:val="0"/>
      <w:marRight w:val="0"/>
      <w:marTop w:val="0"/>
      <w:marBottom w:val="0"/>
      <w:divBdr>
        <w:top w:val="none" w:sz="0" w:space="0" w:color="auto"/>
        <w:left w:val="none" w:sz="0" w:space="0" w:color="auto"/>
        <w:bottom w:val="none" w:sz="0" w:space="0" w:color="auto"/>
        <w:right w:val="none" w:sz="0" w:space="0" w:color="auto"/>
      </w:divBdr>
    </w:div>
    <w:div w:id="738404695">
      <w:bodyDiv w:val="1"/>
      <w:marLeft w:val="0"/>
      <w:marRight w:val="0"/>
      <w:marTop w:val="0"/>
      <w:marBottom w:val="0"/>
      <w:divBdr>
        <w:top w:val="none" w:sz="0" w:space="0" w:color="auto"/>
        <w:left w:val="none" w:sz="0" w:space="0" w:color="auto"/>
        <w:bottom w:val="none" w:sz="0" w:space="0" w:color="auto"/>
        <w:right w:val="none" w:sz="0" w:space="0" w:color="auto"/>
      </w:divBdr>
      <w:divsChild>
        <w:div w:id="1710572779">
          <w:marLeft w:val="0"/>
          <w:marRight w:val="0"/>
          <w:marTop w:val="0"/>
          <w:marBottom w:val="0"/>
          <w:divBdr>
            <w:top w:val="none" w:sz="0" w:space="0" w:color="auto"/>
            <w:left w:val="none" w:sz="0" w:space="0" w:color="auto"/>
            <w:bottom w:val="none" w:sz="0" w:space="0" w:color="auto"/>
            <w:right w:val="none" w:sz="0" w:space="0" w:color="auto"/>
          </w:divBdr>
          <w:divsChild>
            <w:div w:id="1461681177">
              <w:marLeft w:val="0"/>
              <w:marRight w:val="0"/>
              <w:marTop w:val="0"/>
              <w:marBottom w:val="0"/>
              <w:divBdr>
                <w:top w:val="none" w:sz="0" w:space="0" w:color="auto"/>
                <w:left w:val="none" w:sz="0" w:space="0" w:color="auto"/>
                <w:bottom w:val="none" w:sz="0" w:space="0" w:color="auto"/>
                <w:right w:val="none" w:sz="0" w:space="0" w:color="auto"/>
              </w:divBdr>
            </w:div>
          </w:divsChild>
        </w:div>
        <w:div w:id="981081974">
          <w:marLeft w:val="0"/>
          <w:marRight w:val="0"/>
          <w:marTop w:val="0"/>
          <w:marBottom w:val="0"/>
          <w:divBdr>
            <w:top w:val="none" w:sz="0" w:space="0" w:color="auto"/>
            <w:left w:val="none" w:sz="0" w:space="0" w:color="auto"/>
            <w:bottom w:val="none" w:sz="0" w:space="0" w:color="auto"/>
            <w:right w:val="none" w:sz="0" w:space="0" w:color="auto"/>
          </w:divBdr>
          <w:divsChild>
            <w:div w:id="2139108887">
              <w:marLeft w:val="0"/>
              <w:marRight w:val="0"/>
              <w:marTop w:val="0"/>
              <w:marBottom w:val="0"/>
              <w:divBdr>
                <w:top w:val="none" w:sz="0" w:space="0" w:color="auto"/>
                <w:left w:val="none" w:sz="0" w:space="0" w:color="auto"/>
                <w:bottom w:val="none" w:sz="0" w:space="0" w:color="auto"/>
                <w:right w:val="none" w:sz="0" w:space="0" w:color="auto"/>
              </w:divBdr>
            </w:div>
          </w:divsChild>
        </w:div>
        <w:div w:id="1224760139">
          <w:marLeft w:val="0"/>
          <w:marRight w:val="0"/>
          <w:marTop w:val="0"/>
          <w:marBottom w:val="0"/>
          <w:divBdr>
            <w:top w:val="none" w:sz="0" w:space="0" w:color="auto"/>
            <w:left w:val="none" w:sz="0" w:space="0" w:color="auto"/>
            <w:bottom w:val="none" w:sz="0" w:space="0" w:color="auto"/>
            <w:right w:val="none" w:sz="0" w:space="0" w:color="auto"/>
          </w:divBdr>
          <w:divsChild>
            <w:div w:id="267739618">
              <w:marLeft w:val="0"/>
              <w:marRight w:val="0"/>
              <w:marTop w:val="0"/>
              <w:marBottom w:val="0"/>
              <w:divBdr>
                <w:top w:val="none" w:sz="0" w:space="0" w:color="auto"/>
                <w:left w:val="none" w:sz="0" w:space="0" w:color="auto"/>
                <w:bottom w:val="none" w:sz="0" w:space="0" w:color="auto"/>
                <w:right w:val="none" w:sz="0" w:space="0" w:color="auto"/>
              </w:divBdr>
            </w:div>
          </w:divsChild>
        </w:div>
        <w:div w:id="1959681013">
          <w:marLeft w:val="0"/>
          <w:marRight w:val="0"/>
          <w:marTop w:val="0"/>
          <w:marBottom w:val="0"/>
          <w:divBdr>
            <w:top w:val="none" w:sz="0" w:space="0" w:color="auto"/>
            <w:left w:val="none" w:sz="0" w:space="0" w:color="auto"/>
            <w:bottom w:val="none" w:sz="0" w:space="0" w:color="auto"/>
            <w:right w:val="none" w:sz="0" w:space="0" w:color="auto"/>
          </w:divBdr>
          <w:divsChild>
            <w:div w:id="1585065323">
              <w:marLeft w:val="0"/>
              <w:marRight w:val="0"/>
              <w:marTop w:val="0"/>
              <w:marBottom w:val="0"/>
              <w:divBdr>
                <w:top w:val="none" w:sz="0" w:space="0" w:color="auto"/>
                <w:left w:val="none" w:sz="0" w:space="0" w:color="auto"/>
                <w:bottom w:val="none" w:sz="0" w:space="0" w:color="auto"/>
                <w:right w:val="none" w:sz="0" w:space="0" w:color="auto"/>
              </w:divBdr>
            </w:div>
          </w:divsChild>
        </w:div>
        <w:div w:id="603535740">
          <w:marLeft w:val="0"/>
          <w:marRight w:val="0"/>
          <w:marTop w:val="0"/>
          <w:marBottom w:val="0"/>
          <w:divBdr>
            <w:top w:val="none" w:sz="0" w:space="0" w:color="auto"/>
            <w:left w:val="none" w:sz="0" w:space="0" w:color="auto"/>
            <w:bottom w:val="none" w:sz="0" w:space="0" w:color="auto"/>
            <w:right w:val="none" w:sz="0" w:space="0" w:color="auto"/>
          </w:divBdr>
          <w:divsChild>
            <w:div w:id="2071341123">
              <w:marLeft w:val="0"/>
              <w:marRight w:val="0"/>
              <w:marTop w:val="0"/>
              <w:marBottom w:val="0"/>
              <w:divBdr>
                <w:top w:val="none" w:sz="0" w:space="0" w:color="auto"/>
                <w:left w:val="none" w:sz="0" w:space="0" w:color="auto"/>
                <w:bottom w:val="none" w:sz="0" w:space="0" w:color="auto"/>
                <w:right w:val="none" w:sz="0" w:space="0" w:color="auto"/>
              </w:divBdr>
            </w:div>
          </w:divsChild>
        </w:div>
        <w:div w:id="324939423">
          <w:marLeft w:val="0"/>
          <w:marRight w:val="0"/>
          <w:marTop w:val="0"/>
          <w:marBottom w:val="0"/>
          <w:divBdr>
            <w:top w:val="none" w:sz="0" w:space="0" w:color="auto"/>
            <w:left w:val="none" w:sz="0" w:space="0" w:color="auto"/>
            <w:bottom w:val="none" w:sz="0" w:space="0" w:color="auto"/>
            <w:right w:val="none" w:sz="0" w:space="0" w:color="auto"/>
          </w:divBdr>
          <w:divsChild>
            <w:div w:id="1344629574">
              <w:marLeft w:val="0"/>
              <w:marRight w:val="0"/>
              <w:marTop w:val="0"/>
              <w:marBottom w:val="0"/>
              <w:divBdr>
                <w:top w:val="none" w:sz="0" w:space="0" w:color="auto"/>
                <w:left w:val="none" w:sz="0" w:space="0" w:color="auto"/>
                <w:bottom w:val="none" w:sz="0" w:space="0" w:color="auto"/>
                <w:right w:val="none" w:sz="0" w:space="0" w:color="auto"/>
              </w:divBdr>
            </w:div>
          </w:divsChild>
        </w:div>
        <w:div w:id="687098604">
          <w:marLeft w:val="0"/>
          <w:marRight w:val="0"/>
          <w:marTop w:val="0"/>
          <w:marBottom w:val="0"/>
          <w:divBdr>
            <w:top w:val="none" w:sz="0" w:space="0" w:color="auto"/>
            <w:left w:val="none" w:sz="0" w:space="0" w:color="auto"/>
            <w:bottom w:val="none" w:sz="0" w:space="0" w:color="auto"/>
            <w:right w:val="none" w:sz="0" w:space="0" w:color="auto"/>
          </w:divBdr>
          <w:divsChild>
            <w:div w:id="439910356">
              <w:marLeft w:val="0"/>
              <w:marRight w:val="0"/>
              <w:marTop w:val="0"/>
              <w:marBottom w:val="0"/>
              <w:divBdr>
                <w:top w:val="none" w:sz="0" w:space="0" w:color="auto"/>
                <w:left w:val="none" w:sz="0" w:space="0" w:color="auto"/>
                <w:bottom w:val="none" w:sz="0" w:space="0" w:color="auto"/>
                <w:right w:val="none" w:sz="0" w:space="0" w:color="auto"/>
              </w:divBdr>
            </w:div>
          </w:divsChild>
        </w:div>
        <w:div w:id="1616130232">
          <w:marLeft w:val="0"/>
          <w:marRight w:val="0"/>
          <w:marTop w:val="0"/>
          <w:marBottom w:val="0"/>
          <w:divBdr>
            <w:top w:val="none" w:sz="0" w:space="0" w:color="auto"/>
            <w:left w:val="none" w:sz="0" w:space="0" w:color="auto"/>
            <w:bottom w:val="none" w:sz="0" w:space="0" w:color="auto"/>
            <w:right w:val="none" w:sz="0" w:space="0" w:color="auto"/>
          </w:divBdr>
          <w:divsChild>
            <w:div w:id="1532183599">
              <w:marLeft w:val="0"/>
              <w:marRight w:val="0"/>
              <w:marTop w:val="0"/>
              <w:marBottom w:val="0"/>
              <w:divBdr>
                <w:top w:val="none" w:sz="0" w:space="0" w:color="auto"/>
                <w:left w:val="none" w:sz="0" w:space="0" w:color="auto"/>
                <w:bottom w:val="none" w:sz="0" w:space="0" w:color="auto"/>
                <w:right w:val="none" w:sz="0" w:space="0" w:color="auto"/>
              </w:divBdr>
            </w:div>
          </w:divsChild>
        </w:div>
        <w:div w:id="371267009">
          <w:marLeft w:val="0"/>
          <w:marRight w:val="0"/>
          <w:marTop w:val="0"/>
          <w:marBottom w:val="0"/>
          <w:divBdr>
            <w:top w:val="none" w:sz="0" w:space="0" w:color="auto"/>
            <w:left w:val="none" w:sz="0" w:space="0" w:color="auto"/>
            <w:bottom w:val="none" w:sz="0" w:space="0" w:color="auto"/>
            <w:right w:val="none" w:sz="0" w:space="0" w:color="auto"/>
          </w:divBdr>
          <w:divsChild>
            <w:div w:id="312180315">
              <w:marLeft w:val="0"/>
              <w:marRight w:val="0"/>
              <w:marTop w:val="0"/>
              <w:marBottom w:val="0"/>
              <w:divBdr>
                <w:top w:val="none" w:sz="0" w:space="0" w:color="auto"/>
                <w:left w:val="none" w:sz="0" w:space="0" w:color="auto"/>
                <w:bottom w:val="none" w:sz="0" w:space="0" w:color="auto"/>
                <w:right w:val="none" w:sz="0" w:space="0" w:color="auto"/>
              </w:divBdr>
            </w:div>
          </w:divsChild>
        </w:div>
        <w:div w:id="1672492544">
          <w:marLeft w:val="0"/>
          <w:marRight w:val="0"/>
          <w:marTop w:val="0"/>
          <w:marBottom w:val="0"/>
          <w:divBdr>
            <w:top w:val="none" w:sz="0" w:space="0" w:color="auto"/>
            <w:left w:val="none" w:sz="0" w:space="0" w:color="auto"/>
            <w:bottom w:val="none" w:sz="0" w:space="0" w:color="auto"/>
            <w:right w:val="none" w:sz="0" w:space="0" w:color="auto"/>
          </w:divBdr>
          <w:divsChild>
            <w:div w:id="666984754">
              <w:marLeft w:val="0"/>
              <w:marRight w:val="0"/>
              <w:marTop w:val="0"/>
              <w:marBottom w:val="0"/>
              <w:divBdr>
                <w:top w:val="none" w:sz="0" w:space="0" w:color="auto"/>
                <w:left w:val="none" w:sz="0" w:space="0" w:color="auto"/>
                <w:bottom w:val="none" w:sz="0" w:space="0" w:color="auto"/>
                <w:right w:val="none" w:sz="0" w:space="0" w:color="auto"/>
              </w:divBdr>
            </w:div>
          </w:divsChild>
        </w:div>
        <w:div w:id="1891769367">
          <w:marLeft w:val="0"/>
          <w:marRight w:val="0"/>
          <w:marTop w:val="0"/>
          <w:marBottom w:val="0"/>
          <w:divBdr>
            <w:top w:val="none" w:sz="0" w:space="0" w:color="auto"/>
            <w:left w:val="none" w:sz="0" w:space="0" w:color="auto"/>
            <w:bottom w:val="none" w:sz="0" w:space="0" w:color="auto"/>
            <w:right w:val="none" w:sz="0" w:space="0" w:color="auto"/>
          </w:divBdr>
          <w:divsChild>
            <w:div w:id="937907446">
              <w:marLeft w:val="0"/>
              <w:marRight w:val="0"/>
              <w:marTop w:val="0"/>
              <w:marBottom w:val="0"/>
              <w:divBdr>
                <w:top w:val="none" w:sz="0" w:space="0" w:color="auto"/>
                <w:left w:val="none" w:sz="0" w:space="0" w:color="auto"/>
                <w:bottom w:val="none" w:sz="0" w:space="0" w:color="auto"/>
                <w:right w:val="none" w:sz="0" w:space="0" w:color="auto"/>
              </w:divBdr>
            </w:div>
          </w:divsChild>
        </w:div>
        <w:div w:id="373623402">
          <w:marLeft w:val="0"/>
          <w:marRight w:val="0"/>
          <w:marTop w:val="0"/>
          <w:marBottom w:val="0"/>
          <w:divBdr>
            <w:top w:val="none" w:sz="0" w:space="0" w:color="auto"/>
            <w:left w:val="none" w:sz="0" w:space="0" w:color="auto"/>
            <w:bottom w:val="none" w:sz="0" w:space="0" w:color="auto"/>
            <w:right w:val="none" w:sz="0" w:space="0" w:color="auto"/>
          </w:divBdr>
          <w:divsChild>
            <w:div w:id="814562899">
              <w:marLeft w:val="0"/>
              <w:marRight w:val="0"/>
              <w:marTop w:val="0"/>
              <w:marBottom w:val="0"/>
              <w:divBdr>
                <w:top w:val="none" w:sz="0" w:space="0" w:color="auto"/>
                <w:left w:val="none" w:sz="0" w:space="0" w:color="auto"/>
                <w:bottom w:val="none" w:sz="0" w:space="0" w:color="auto"/>
                <w:right w:val="none" w:sz="0" w:space="0" w:color="auto"/>
              </w:divBdr>
            </w:div>
          </w:divsChild>
        </w:div>
        <w:div w:id="173620421">
          <w:marLeft w:val="0"/>
          <w:marRight w:val="0"/>
          <w:marTop w:val="0"/>
          <w:marBottom w:val="0"/>
          <w:divBdr>
            <w:top w:val="none" w:sz="0" w:space="0" w:color="auto"/>
            <w:left w:val="none" w:sz="0" w:space="0" w:color="auto"/>
            <w:bottom w:val="none" w:sz="0" w:space="0" w:color="auto"/>
            <w:right w:val="none" w:sz="0" w:space="0" w:color="auto"/>
          </w:divBdr>
          <w:divsChild>
            <w:div w:id="570507495">
              <w:marLeft w:val="0"/>
              <w:marRight w:val="0"/>
              <w:marTop w:val="0"/>
              <w:marBottom w:val="0"/>
              <w:divBdr>
                <w:top w:val="none" w:sz="0" w:space="0" w:color="auto"/>
                <w:left w:val="none" w:sz="0" w:space="0" w:color="auto"/>
                <w:bottom w:val="none" w:sz="0" w:space="0" w:color="auto"/>
                <w:right w:val="none" w:sz="0" w:space="0" w:color="auto"/>
              </w:divBdr>
            </w:div>
          </w:divsChild>
        </w:div>
        <w:div w:id="1317564225">
          <w:marLeft w:val="0"/>
          <w:marRight w:val="0"/>
          <w:marTop w:val="0"/>
          <w:marBottom w:val="0"/>
          <w:divBdr>
            <w:top w:val="none" w:sz="0" w:space="0" w:color="auto"/>
            <w:left w:val="none" w:sz="0" w:space="0" w:color="auto"/>
            <w:bottom w:val="none" w:sz="0" w:space="0" w:color="auto"/>
            <w:right w:val="none" w:sz="0" w:space="0" w:color="auto"/>
          </w:divBdr>
          <w:divsChild>
            <w:div w:id="15312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148116">
      <w:bodyDiv w:val="1"/>
      <w:marLeft w:val="0"/>
      <w:marRight w:val="0"/>
      <w:marTop w:val="0"/>
      <w:marBottom w:val="0"/>
      <w:divBdr>
        <w:top w:val="none" w:sz="0" w:space="0" w:color="auto"/>
        <w:left w:val="none" w:sz="0" w:space="0" w:color="auto"/>
        <w:bottom w:val="none" w:sz="0" w:space="0" w:color="auto"/>
        <w:right w:val="none" w:sz="0" w:space="0" w:color="auto"/>
      </w:divBdr>
    </w:div>
    <w:div w:id="1155949980">
      <w:bodyDiv w:val="1"/>
      <w:marLeft w:val="0"/>
      <w:marRight w:val="0"/>
      <w:marTop w:val="0"/>
      <w:marBottom w:val="0"/>
      <w:divBdr>
        <w:top w:val="none" w:sz="0" w:space="0" w:color="auto"/>
        <w:left w:val="none" w:sz="0" w:space="0" w:color="auto"/>
        <w:bottom w:val="none" w:sz="0" w:space="0" w:color="auto"/>
        <w:right w:val="none" w:sz="0" w:space="0" w:color="auto"/>
      </w:divBdr>
    </w:div>
    <w:div w:id="1260331850">
      <w:bodyDiv w:val="1"/>
      <w:marLeft w:val="0"/>
      <w:marRight w:val="0"/>
      <w:marTop w:val="0"/>
      <w:marBottom w:val="0"/>
      <w:divBdr>
        <w:top w:val="none" w:sz="0" w:space="0" w:color="auto"/>
        <w:left w:val="none" w:sz="0" w:space="0" w:color="auto"/>
        <w:bottom w:val="none" w:sz="0" w:space="0" w:color="auto"/>
        <w:right w:val="none" w:sz="0" w:space="0" w:color="auto"/>
      </w:divBdr>
    </w:div>
    <w:div w:id="1495029341">
      <w:bodyDiv w:val="1"/>
      <w:marLeft w:val="0"/>
      <w:marRight w:val="0"/>
      <w:marTop w:val="0"/>
      <w:marBottom w:val="0"/>
      <w:divBdr>
        <w:top w:val="none" w:sz="0" w:space="0" w:color="auto"/>
        <w:left w:val="none" w:sz="0" w:space="0" w:color="auto"/>
        <w:bottom w:val="none" w:sz="0" w:space="0" w:color="auto"/>
        <w:right w:val="none" w:sz="0" w:space="0" w:color="auto"/>
      </w:divBdr>
    </w:div>
    <w:div w:id="1527864143">
      <w:bodyDiv w:val="1"/>
      <w:marLeft w:val="0"/>
      <w:marRight w:val="0"/>
      <w:marTop w:val="0"/>
      <w:marBottom w:val="0"/>
      <w:divBdr>
        <w:top w:val="none" w:sz="0" w:space="0" w:color="auto"/>
        <w:left w:val="none" w:sz="0" w:space="0" w:color="auto"/>
        <w:bottom w:val="none" w:sz="0" w:space="0" w:color="auto"/>
        <w:right w:val="none" w:sz="0" w:space="0" w:color="auto"/>
      </w:divBdr>
    </w:div>
    <w:div w:id="2067606994">
      <w:bodyDiv w:val="1"/>
      <w:marLeft w:val="0"/>
      <w:marRight w:val="0"/>
      <w:marTop w:val="0"/>
      <w:marBottom w:val="0"/>
      <w:divBdr>
        <w:top w:val="none" w:sz="0" w:space="0" w:color="auto"/>
        <w:left w:val="none" w:sz="0" w:space="0" w:color="auto"/>
        <w:bottom w:val="none" w:sz="0" w:space="0" w:color="auto"/>
        <w:right w:val="none" w:sz="0" w:space="0" w:color="auto"/>
      </w:divBdr>
    </w:div>
    <w:div w:id="2077823453">
      <w:bodyDiv w:val="1"/>
      <w:marLeft w:val="0"/>
      <w:marRight w:val="0"/>
      <w:marTop w:val="0"/>
      <w:marBottom w:val="0"/>
      <w:divBdr>
        <w:top w:val="none" w:sz="0" w:space="0" w:color="auto"/>
        <w:left w:val="none" w:sz="0" w:space="0" w:color="auto"/>
        <w:bottom w:val="none" w:sz="0" w:space="0" w:color="auto"/>
        <w:right w:val="none" w:sz="0" w:space="0" w:color="auto"/>
      </w:divBdr>
    </w:div>
    <w:div w:id="2095084082">
      <w:bodyDiv w:val="1"/>
      <w:marLeft w:val="0"/>
      <w:marRight w:val="0"/>
      <w:marTop w:val="0"/>
      <w:marBottom w:val="0"/>
      <w:divBdr>
        <w:top w:val="none" w:sz="0" w:space="0" w:color="auto"/>
        <w:left w:val="none" w:sz="0" w:space="0" w:color="auto"/>
        <w:bottom w:val="none" w:sz="0" w:space="0" w:color="auto"/>
        <w:right w:val="none" w:sz="0" w:space="0" w:color="auto"/>
      </w:divBdr>
      <w:divsChild>
        <w:div w:id="1448542803">
          <w:marLeft w:val="0"/>
          <w:marRight w:val="0"/>
          <w:marTop w:val="0"/>
          <w:marBottom w:val="0"/>
          <w:divBdr>
            <w:top w:val="none" w:sz="0" w:space="0" w:color="auto"/>
            <w:left w:val="none" w:sz="0" w:space="0" w:color="auto"/>
            <w:bottom w:val="none" w:sz="0" w:space="0" w:color="auto"/>
            <w:right w:val="none" w:sz="0" w:space="0" w:color="auto"/>
          </w:divBdr>
          <w:divsChild>
            <w:div w:id="1677725913">
              <w:marLeft w:val="0"/>
              <w:marRight w:val="0"/>
              <w:marTop w:val="0"/>
              <w:marBottom w:val="0"/>
              <w:divBdr>
                <w:top w:val="none" w:sz="0" w:space="0" w:color="auto"/>
                <w:left w:val="none" w:sz="0" w:space="0" w:color="auto"/>
                <w:bottom w:val="none" w:sz="0" w:space="0" w:color="auto"/>
                <w:right w:val="none" w:sz="0" w:space="0" w:color="auto"/>
              </w:divBdr>
              <w:divsChild>
                <w:div w:id="840197613">
                  <w:marLeft w:val="0"/>
                  <w:marRight w:val="0"/>
                  <w:marTop w:val="0"/>
                  <w:marBottom w:val="0"/>
                  <w:divBdr>
                    <w:top w:val="none" w:sz="0" w:space="0" w:color="auto"/>
                    <w:left w:val="none" w:sz="0" w:space="0" w:color="auto"/>
                    <w:bottom w:val="none" w:sz="0" w:space="0" w:color="auto"/>
                    <w:right w:val="none" w:sz="0" w:space="0" w:color="auto"/>
                  </w:divBdr>
                  <w:divsChild>
                    <w:div w:id="159470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695630">
          <w:marLeft w:val="0"/>
          <w:marRight w:val="0"/>
          <w:marTop w:val="0"/>
          <w:marBottom w:val="0"/>
          <w:divBdr>
            <w:top w:val="none" w:sz="0" w:space="0" w:color="auto"/>
            <w:left w:val="none" w:sz="0" w:space="0" w:color="auto"/>
            <w:bottom w:val="none" w:sz="0" w:space="0" w:color="auto"/>
            <w:right w:val="none" w:sz="0" w:space="0" w:color="auto"/>
          </w:divBdr>
          <w:divsChild>
            <w:div w:id="391733134">
              <w:marLeft w:val="0"/>
              <w:marRight w:val="0"/>
              <w:marTop w:val="0"/>
              <w:marBottom w:val="0"/>
              <w:divBdr>
                <w:top w:val="none" w:sz="0" w:space="0" w:color="auto"/>
                <w:left w:val="none" w:sz="0" w:space="0" w:color="auto"/>
                <w:bottom w:val="none" w:sz="0" w:space="0" w:color="auto"/>
                <w:right w:val="none" w:sz="0" w:space="0" w:color="auto"/>
              </w:divBdr>
              <w:divsChild>
                <w:div w:id="186647019">
                  <w:marLeft w:val="0"/>
                  <w:marRight w:val="0"/>
                  <w:marTop w:val="0"/>
                  <w:marBottom w:val="0"/>
                  <w:divBdr>
                    <w:top w:val="none" w:sz="0" w:space="0" w:color="auto"/>
                    <w:left w:val="none" w:sz="0" w:space="0" w:color="auto"/>
                    <w:bottom w:val="none" w:sz="0" w:space="0" w:color="auto"/>
                    <w:right w:val="none" w:sz="0" w:space="0" w:color="auto"/>
                  </w:divBdr>
                  <w:divsChild>
                    <w:div w:id="11426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06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1%D1%8E%D0%B4%D0%B6%D0%B5%D1%82" TargetMode="External"/><Relationship Id="rId13" Type="http://schemas.openxmlformats.org/officeDocument/2006/relationships/hyperlink" Target="http://ru.wikipedia.org/wiki/%D0%92%D0%BD%D0%B5%D1%88%D0%BD%D1%8F%D1%8F_%D1%82%D0%BE%D1%80%D0%B3%D0%BE%D0%B2%D0%BB%D1%8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u.wikipedia.org/wiki/%D0%AE%D0%90%D0%A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ru.wikipedia.org/wiki/%D0%9A%D0%BE%D0%BD%D1%81%D0%B5%D0%BD%D1%81%D1%83%D1%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ndex.php?title=%D0%9C%D0%B8%D0%B4%D1%80%D1%8D%D0%BD%D0%B4&amp;action=edit&amp;redlink=1" TargetMode="External"/><Relationship Id="rId5" Type="http://schemas.openxmlformats.org/officeDocument/2006/relationships/webSettings" Target="webSettings.xml"/><Relationship Id="rId15" Type="http://schemas.openxmlformats.org/officeDocument/2006/relationships/hyperlink" Target="http://ru.wikipedia.org/wiki/%D0%98%D1%80%D1%80%D0%B8%D0%B3%D0%B0%D1%86%D0%B8%D1%8F" TargetMode="External"/><Relationship Id="rId10" Type="http://schemas.openxmlformats.org/officeDocument/2006/relationships/hyperlink" Target="http://ru.wikipedia.org/wiki/2004_%D0%B3%D0%BE%D0%B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u.wikipedia.org/wiki/%D0%9A%D0%BE%D0%BD%D1%81%D0%B5%D0%BD%D1%81%D1%83%D1%81" TargetMode="External"/><Relationship Id="rId14" Type="http://schemas.openxmlformats.org/officeDocument/2006/relationships/hyperlink" Target="http://ru.wikipedia.org/wiki/%D0%AD%D0%BD%D0%B5%D1%80%D0%B3%D0%B5%D1%82%D0%B8%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93E31-BDD7-4C27-8719-FD174BE80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6395</Words>
  <Characters>36454</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РОССИЙСКОЙ ФЕДЕРАЦИИ</vt:lpstr>
    </vt:vector>
  </TitlesOfParts>
  <Company>MCIT</Company>
  <LinksUpToDate>false</LinksUpToDate>
  <CharactersWithSpaces>42764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РОССИЙСКОЙ ФЕДЕРАЦИИ</dc:title>
  <dc:creator>MARIA</dc:creator>
  <cp:lastModifiedBy>mammuthus</cp:lastModifiedBy>
  <cp:revision>4</cp:revision>
  <cp:lastPrinted>2011-12-01T12:43:00Z</cp:lastPrinted>
  <dcterms:created xsi:type="dcterms:W3CDTF">2011-12-01T12:54:00Z</dcterms:created>
  <dcterms:modified xsi:type="dcterms:W3CDTF">2013-01-15T22:30:00Z</dcterms:modified>
</cp:coreProperties>
</file>