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B40" w:rsidRDefault="00777B40">
      <w:pPr>
        <w:rPr>
          <w:rFonts w:ascii="Times New Roman" w:eastAsiaTheme="majorEastAsia" w:hAnsi="Times New Roman" w:cstheme="majorBidi"/>
          <w:b/>
          <w:bCs/>
          <w:sz w:val="28"/>
          <w:szCs w:val="26"/>
        </w:rPr>
      </w:pPr>
      <w:bookmarkStart w:id="0" w:name="_Toc354319614"/>
      <w:r>
        <w:br w:type="page"/>
      </w:r>
    </w:p>
    <w:sdt>
      <w:sdtPr>
        <w:id w:val="-100774444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sdtEndPr>
      <w:sdtContent>
        <w:p w:rsidR="00777B40" w:rsidRPr="00777B40" w:rsidRDefault="00777B40" w:rsidP="00777B40">
          <w:pPr>
            <w:pStyle w:val="af7"/>
            <w:jc w:val="center"/>
            <w:rPr>
              <w:rFonts w:ascii="Times New Roman" w:hAnsi="Times New Roman" w:cs="Times New Roman"/>
              <w:color w:val="auto"/>
            </w:rPr>
          </w:pPr>
          <w:r w:rsidRPr="00777B40"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8F4DE8" w:rsidRPr="008F4DE8" w:rsidRDefault="00777B40">
          <w:pPr>
            <w:pStyle w:val="14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D02FEA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D02FEA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D02FEA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354648637" w:history="1">
            <w:r w:rsidR="008F4DE8"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8F4DE8"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F4DE8"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F4DE8"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_Toc354648637 \h </w:instrText>
            </w:r>
            <w:r w:rsidR="008F4DE8"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F4DE8"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8F4DE8"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14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38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Pr="008F4DE8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Описание технологического процесса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_Toc354648638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21"/>
            <w:tabs>
              <w:tab w:val="left" w:pos="88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39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1.1</w:t>
            </w:r>
            <w:r w:rsidRPr="008F4DE8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Структурная схема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_Toc354648639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40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1.2 Алгоритм работы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_Toc354648640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41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1.3 Таблица входных/выходных сигналов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_Toc354648641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14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42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Pr="008F4DE8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Выбор и краткое описание исполнительного оборудования и датчиков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_Toc354648642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14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43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3. Схема подключения оборудования к базовому ПЛК </w:t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Mitsubishi</w:t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FX</w:t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U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_Toc354648643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14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44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4.</w:t>
            </w:r>
            <w:r w:rsidRPr="008F4DE8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Схема подключения оборудования к контроллеру </w:t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KOYO</w:t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DL</w:t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-06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_Toc354648644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14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46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5.</w:t>
            </w:r>
            <w:r w:rsidRPr="008F4DE8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Обоснование и выбор базового ПЛК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_Toc354648646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14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47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6.</w:t>
            </w:r>
            <w:r w:rsidRPr="008F4DE8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Проектирование управляющей программы для ПЛК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_Toc354648647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48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6.1 Создание таблицы символов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_Toc354648648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21"/>
            <w:tabs>
              <w:tab w:val="left" w:pos="88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49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6.2</w:t>
            </w:r>
            <w:r w:rsidRPr="008F4DE8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Разработка программы на языке релейной логики, либо текстовом языке инструкций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_Toc354648649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14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50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7.</w:t>
            </w:r>
            <w:r w:rsidRPr="008F4DE8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Создание человеко-машинного интерфейса (ЧМИ)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_Toc354648650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32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51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7.1 Особенности среды разработки и способы загрузки проекта в сенсорную панель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_Toc354648651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32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52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7.2 Структура ЧМИ и описание используемых объектов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_Toc354648652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36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21"/>
            <w:tabs>
              <w:tab w:val="left" w:pos="88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53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7.3</w:t>
            </w:r>
            <w:r w:rsidRPr="008F4DE8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Таблица соответствия адресов памяти ПЛК и идентификаторов объектов интерфейса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_Toc354648653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38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14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54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8. Заключение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_Toc354648654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40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4DE8" w:rsidRPr="008F4DE8" w:rsidRDefault="008F4DE8">
          <w:pPr>
            <w:pStyle w:val="14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54648655" w:history="1">
            <w:r w:rsidRPr="008F4DE8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Список используемой литературы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_Toc354648655 \h </w:instrTex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95B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41</w:t>
            </w:r>
            <w:r w:rsidRPr="008F4DE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77B40" w:rsidRDefault="00777B40">
          <w:r w:rsidRPr="00D02FEA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777B40" w:rsidRDefault="00777B40">
      <w:pPr>
        <w:rPr>
          <w:rFonts w:ascii="Times New Roman" w:eastAsiaTheme="majorEastAsia" w:hAnsi="Times New Roman" w:cstheme="majorBidi"/>
          <w:b/>
          <w:bCs/>
          <w:sz w:val="28"/>
          <w:szCs w:val="26"/>
        </w:rPr>
      </w:pPr>
      <w:r>
        <w:rPr>
          <w:rFonts w:ascii="Times New Roman" w:eastAsiaTheme="majorEastAsia" w:hAnsi="Times New Roman" w:cstheme="majorBidi"/>
          <w:b/>
          <w:bCs/>
          <w:sz w:val="28"/>
          <w:szCs w:val="26"/>
        </w:rPr>
        <w:br w:type="page"/>
      </w:r>
    </w:p>
    <w:p w:rsidR="00B12955" w:rsidRDefault="00B12955" w:rsidP="00777B40">
      <w:pPr>
        <w:pStyle w:val="1"/>
        <w:rPr>
          <w:lang w:val="en-US"/>
        </w:rPr>
      </w:pPr>
      <w:bookmarkStart w:id="1" w:name="_Toc354648637"/>
      <w:r w:rsidRPr="00B12955">
        <w:lastRenderedPageBreak/>
        <w:t>Введение</w:t>
      </w:r>
      <w:bookmarkEnd w:id="0"/>
      <w:bookmarkEnd w:id="1"/>
    </w:p>
    <w:p w:rsidR="00B12955" w:rsidRPr="00B12955" w:rsidRDefault="00B12955" w:rsidP="00B12955">
      <w:pPr>
        <w:rPr>
          <w:lang w:val="en-US" w:eastAsia="ru-RU"/>
        </w:rPr>
      </w:pPr>
    </w:p>
    <w:p w:rsidR="00B12955" w:rsidRDefault="00B12955" w:rsidP="00B12955">
      <w:pPr>
        <w:widowControl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t xml:space="preserve">Дискретные системы отличаются от непрерывных тем, что среди сигналов, действующих в системе, имеются дискретные сигналы. Дискретные сигналы получаются из </w:t>
      </w:r>
      <w:proofErr w:type="gramStart"/>
      <w:r w:rsidRPr="00B12955">
        <w:rPr>
          <w:rFonts w:ascii="Times New Roman" w:hAnsi="Times New Roman" w:cs="Times New Roman"/>
          <w:sz w:val="28"/>
          <w:szCs w:val="28"/>
        </w:rPr>
        <w:t>непрерывных</w:t>
      </w:r>
      <w:proofErr w:type="gramEnd"/>
      <w:r w:rsidRPr="00B12955">
        <w:rPr>
          <w:rFonts w:ascii="Times New Roman" w:hAnsi="Times New Roman" w:cs="Times New Roman"/>
          <w:sz w:val="28"/>
          <w:szCs w:val="28"/>
        </w:rPr>
        <w:t xml:space="preserve"> квантованием по уровню, по времени или одновременно и по уровню, и по времени. Системы, в структуре которых используются цифровые устройства, контроллеры, микропроцессоры, ЭВМ, являются дискретными.</w:t>
      </w:r>
    </w:p>
    <w:p w:rsidR="00B12955" w:rsidRPr="00B12955" w:rsidRDefault="00B12955" w:rsidP="00B12955">
      <w:pPr>
        <w:widowControl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t>Дискретные системы (ДС) находят широкое применение в управлении разнообразными техническими устройствами. Область применения ДС - управление различными электромеханическими и электромагнитными устройствами, системами телеизмерения и телеуправления, многоканальными системами связи, системами радиоуправления и т. д.</w:t>
      </w:r>
    </w:p>
    <w:p w:rsidR="00B12955" w:rsidRDefault="00B12955" w:rsidP="00B12955">
      <w:pPr>
        <w:widowControl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t xml:space="preserve">В современных условиях сохраняется устойчивая тенденция увеличения доли цифровых методов преобразования, обработки, передачи и хранения информации во всех сферах деятельности человека, идёт смена поколений технических средств обработки информации и информационного обмена. Эти средства могут непосредственно не затрагивать традиционные области автоматизации: датчики, приводы, регуляторы, однако меняют среду существования средств автоматизации в целом. </w:t>
      </w:r>
    </w:p>
    <w:p w:rsidR="00B12955" w:rsidRPr="00B12955" w:rsidRDefault="00B12955" w:rsidP="00B12955">
      <w:pPr>
        <w:widowControl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t>В период бурного развития микропроцессорной техники (80-е годы 20-го века) было разработано и внедрено огромное количество технических устрой</w:t>
      </w:r>
      <w:proofErr w:type="gramStart"/>
      <w:r w:rsidRPr="00B12955">
        <w:rPr>
          <w:rFonts w:ascii="Times New Roman" w:hAnsi="Times New Roman" w:cs="Times New Roman"/>
          <w:sz w:val="28"/>
          <w:szCs w:val="28"/>
        </w:rPr>
        <w:t>ств дл</w:t>
      </w:r>
      <w:proofErr w:type="gramEnd"/>
      <w:r w:rsidRPr="00B12955">
        <w:rPr>
          <w:rFonts w:ascii="Times New Roman" w:hAnsi="Times New Roman" w:cs="Times New Roman"/>
          <w:sz w:val="28"/>
          <w:szCs w:val="28"/>
        </w:rPr>
        <w:t xml:space="preserve">я систем автоматического управления с жёсткой логической структурой, обладавших вполне удовлетворительными характеристиками. Вместе с тем становилось ясно, что только использование перепрограммируемых и универсальных устройств обеспечит будущее технических средств автоматики. На этом этапе произошло разделение путей развития систем управления на две линии: на основе универсальных ЭВМ, и на основе контроллеров и более простых ЭВМ, но зато оптимизированных для требуемой задачи. Оба подхода получили право на жизнь, а их разумное </w:t>
      </w:r>
      <w:r w:rsidRPr="00B12955">
        <w:rPr>
          <w:rFonts w:ascii="Times New Roman" w:hAnsi="Times New Roman" w:cs="Times New Roman"/>
          <w:sz w:val="28"/>
          <w:szCs w:val="28"/>
        </w:rPr>
        <w:lastRenderedPageBreak/>
        <w:t>сочетание обеспечивает высокое качество систем автоматического управления (САУ).</w:t>
      </w:r>
    </w:p>
    <w:p w:rsidR="00B12955" w:rsidRDefault="00B12955" w:rsidP="00B12955">
      <w:pPr>
        <w:widowControl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t xml:space="preserve">Современные проекты объединяет широкое использование готовых аппаратных и программных технологий открытого типа, апробированных и стандартизованных на рынке общепромышленных гражданских приложений, наряду с развитием и совершенствованием традиционных средств автоматизации. Контроллеры средств автоматизации обычно вынуждены работать в жёстких условиях эксплуатации, а цена сбоя в системе автоматического управления также может быть гораздо выше, чем в других информационных системах, так как объект управления нуждается в управлении постоянно и в реальном времени. </w:t>
      </w:r>
    </w:p>
    <w:p w:rsidR="00B12955" w:rsidRPr="00B12955" w:rsidRDefault="00B12955" w:rsidP="00B12955">
      <w:pPr>
        <w:widowControl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t xml:space="preserve">В САУ обычно имеется большое количество разнообразных датчиков и преобразователей информации физических величин, таких, как температура, давление, расход жидкостей, скорость и т.п. Датчики преобразуют исходную физическую величину в некоторую стандартную величину, например, напряжение. При использовании в САУ ЭВМ встаёт задача преобразования этой промежуточной величины в цифровую форму, появилось и стремительно развивается новое поколение датчиков, в которых имеются встроенные контроллеры, осуществляющие такое преобразование. Такой интеллектуальный датчик сам становится элементом вычислительной сети, поддерживающим сетевой протокол и передающим данные в цифровой форме. Часто в контроллере такого датчика производится предварительная цифровая обработка сигнала, например, коррекция систематической погрешности преобразователя, предварительная фильтрация случайных помех, а также контроль работоспособности. Всё больше технических средств САУ становятся чисто цифровыми, в которых преобразование физических данных происходит непосредственно в цифровую форму, подготовленную к передаче по каналу связи. </w:t>
      </w:r>
    </w:p>
    <w:p w:rsidR="00B12955" w:rsidRDefault="00B12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12955" w:rsidRDefault="00B12955" w:rsidP="00B12955">
      <w:pPr>
        <w:widowControl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lastRenderedPageBreak/>
        <w:t xml:space="preserve">Цифровыми и интеллектуальными (со встроенными микроконтроллерами) в САУ могут быть и другие составные части: исполнительные устройства, каналы связи, устройства задания воздействий, фильтры и т.п. Кроме </w:t>
      </w:r>
      <w:proofErr w:type="spellStart"/>
      <w:r w:rsidRPr="00B12955">
        <w:rPr>
          <w:rFonts w:ascii="Times New Roman" w:hAnsi="Times New Roman" w:cs="Times New Roman"/>
          <w:sz w:val="28"/>
          <w:szCs w:val="28"/>
        </w:rPr>
        <w:t>перепрограммируемости</w:t>
      </w:r>
      <w:proofErr w:type="spellEnd"/>
      <w:r w:rsidRPr="00B12955">
        <w:rPr>
          <w:rFonts w:ascii="Times New Roman" w:hAnsi="Times New Roman" w:cs="Times New Roman"/>
          <w:sz w:val="28"/>
          <w:szCs w:val="28"/>
        </w:rPr>
        <w:t xml:space="preserve">, это даёт повышение надёжности за счёт гибкости конфигурации. Количество компьютеров, используемых для управления процессами производства и в задачах управления, нарастает  практически экспоненциально. </w:t>
      </w:r>
    </w:p>
    <w:p w:rsidR="00B12955" w:rsidRPr="00B12955" w:rsidRDefault="00B12955" w:rsidP="00B12955">
      <w:pPr>
        <w:widowControl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t xml:space="preserve">Целью курсовой работы является построение микроконтроллерной сети на ПЛК, используя возможности микроконтроллера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Mitsubishi</w:t>
      </w:r>
      <w:r w:rsidRPr="00B12955">
        <w:rPr>
          <w:rFonts w:ascii="Times New Roman" w:hAnsi="Times New Roman" w:cs="Times New Roman"/>
          <w:sz w:val="28"/>
          <w:szCs w:val="28"/>
        </w:rPr>
        <w:t xml:space="preserve"> и ее сравнение </w:t>
      </w:r>
      <w:proofErr w:type="gramStart"/>
      <w:r w:rsidRPr="00B1295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12955">
        <w:rPr>
          <w:rFonts w:ascii="Times New Roman" w:hAnsi="Times New Roman" w:cs="Times New Roman"/>
          <w:sz w:val="28"/>
          <w:szCs w:val="28"/>
        </w:rPr>
        <w:t xml:space="preserve"> аналогичной ПЛК </w:t>
      </w:r>
      <w:r>
        <w:rPr>
          <w:rFonts w:ascii="Times New Roman" w:hAnsi="Times New Roman" w:cs="Times New Roman"/>
          <w:sz w:val="28"/>
          <w:szCs w:val="28"/>
          <w:lang w:val="en-US"/>
        </w:rPr>
        <w:t>KOYO</w:t>
      </w:r>
      <w:r w:rsidRPr="00B12955">
        <w:rPr>
          <w:rFonts w:ascii="Times New Roman" w:hAnsi="Times New Roman" w:cs="Times New Roman"/>
          <w:sz w:val="28"/>
          <w:szCs w:val="28"/>
        </w:rPr>
        <w:t xml:space="preserve">.  </w:t>
      </w:r>
      <w:r w:rsidRPr="00B12955">
        <w:rPr>
          <w:rFonts w:ascii="Times New Roman" w:hAnsi="Times New Roman" w:cs="Times New Roman"/>
          <w:sz w:val="28"/>
          <w:szCs w:val="28"/>
        </w:rPr>
        <w:tab/>
      </w:r>
    </w:p>
    <w:p w:rsidR="00B12955" w:rsidRDefault="00B12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12955" w:rsidRDefault="00B12955" w:rsidP="006F361F">
      <w:pPr>
        <w:pStyle w:val="1"/>
        <w:numPr>
          <w:ilvl w:val="0"/>
          <w:numId w:val="20"/>
        </w:numPr>
      </w:pPr>
      <w:bookmarkStart w:id="2" w:name="_Toc354648638"/>
      <w:r>
        <w:lastRenderedPageBreak/>
        <w:t>Описание технологического процесса</w:t>
      </w:r>
      <w:bookmarkEnd w:id="2"/>
    </w:p>
    <w:p w:rsidR="00B12955" w:rsidRDefault="00B12955" w:rsidP="00B12955">
      <w:pPr>
        <w:rPr>
          <w:lang w:eastAsia="ru-RU"/>
        </w:rPr>
      </w:pPr>
    </w:p>
    <w:p w:rsidR="00B12955" w:rsidRDefault="00B12955" w:rsidP="000C336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t>Задача запускается, при условии нажатия на глобальную кнопку «Пуск», после чего запускается компрессор, если компрессор не создаст рабочее давление за определенное</w:t>
      </w:r>
      <w:r>
        <w:rPr>
          <w:rFonts w:ascii="Times New Roman" w:hAnsi="Times New Roman" w:cs="Times New Roman"/>
          <w:sz w:val="28"/>
          <w:szCs w:val="28"/>
        </w:rPr>
        <w:t>, то программа выдаст ошибку.</w:t>
      </w:r>
    </w:p>
    <w:p w:rsidR="00B12955" w:rsidRDefault="00B12955" w:rsidP="000C336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t xml:space="preserve">Если какой – либо из баков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12955">
        <w:rPr>
          <w:rFonts w:ascii="Times New Roman" w:hAnsi="Times New Roman" w:cs="Times New Roman"/>
          <w:sz w:val="28"/>
          <w:szCs w:val="28"/>
        </w:rPr>
        <w:t xml:space="preserve">,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B12955">
        <w:rPr>
          <w:rFonts w:ascii="Times New Roman" w:hAnsi="Times New Roman" w:cs="Times New Roman"/>
          <w:sz w:val="28"/>
          <w:szCs w:val="28"/>
        </w:rPr>
        <w:t xml:space="preserve">,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B12955">
        <w:rPr>
          <w:rFonts w:ascii="Times New Roman" w:hAnsi="Times New Roman" w:cs="Times New Roman"/>
          <w:sz w:val="28"/>
          <w:szCs w:val="28"/>
        </w:rPr>
        <w:t xml:space="preserve"> пуст, либо все 3 пусты, то происходит наполнение с помощью кранов К</w:t>
      </w:r>
      <w:proofErr w:type="gramStart"/>
      <w:r w:rsidRPr="00B12955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B12955">
        <w:rPr>
          <w:rFonts w:ascii="Times New Roman" w:hAnsi="Times New Roman" w:cs="Times New Roman"/>
          <w:sz w:val="28"/>
          <w:szCs w:val="28"/>
        </w:rPr>
        <w:t>, К2, К3. Краны К</w:t>
      </w:r>
      <w:proofErr w:type="gramStart"/>
      <w:r w:rsidRPr="00B12955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B12955">
        <w:rPr>
          <w:rFonts w:ascii="Times New Roman" w:hAnsi="Times New Roman" w:cs="Times New Roman"/>
          <w:sz w:val="28"/>
          <w:szCs w:val="28"/>
        </w:rPr>
        <w:t xml:space="preserve"> и К2 открываются с помощью МЭО-16, а кран К3 пневматический. Информация о том, пусты или полны баки, поступает с датчиков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DI</w:t>
      </w:r>
      <w:r w:rsidRPr="00B12955">
        <w:rPr>
          <w:rFonts w:ascii="Times New Roman" w:hAnsi="Times New Roman" w:cs="Times New Roman"/>
          <w:sz w:val="28"/>
          <w:szCs w:val="28"/>
        </w:rPr>
        <w:t xml:space="preserve">1 и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DI</w:t>
      </w:r>
      <w:r w:rsidRPr="00B12955">
        <w:rPr>
          <w:rFonts w:ascii="Times New Roman" w:hAnsi="Times New Roman" w:cs="Times New Roman"/>
          <w:sz w:val="28"/>
          <w:szCs w:val="28"/>
        </w:rPr>
        <w:t xml:space="preserve">2 для бака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B12955">
        <w:rPr>
          <w:rFonts w:ascii="Times New Roman" w:hAnsi="Times New Roman" w:cs="Times New Roman"/>
          <w:sz w:val="28"/>
          <w:szCs w:val="28"/>
        </w:rPr>
        <w:t xml:space="preserve"> и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DI</w:t>
      </w:r>
      <w:r w:rsidRPr="00B12955">
        <w:rPr>
          <w:rFonts w:ascii="Times New Roman" w:hAnsi="Times New Roman" w:cs="Times New Roman"/>
          <w:sz w:val="28"/>
          <w:szCs w:val="28"/>
        </w:rPr>
        <w:t xml:space="preserve">3 и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DI</w:t>
      </w:r>
      <w:r w:rsidRPr="00B12955">
        <w:rPr>
          <w:rFonts w:ascii="Times New Roman" w:hAnsi="Times New Roman" w:cs="Times New Roman"/>
          <w:sz w:val="28"/>
          <w:szCs w:val="28"/>
        </w:rPr>
        <w:t xml:space="preserve">4 для бака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B12955">
        <w:rPr>
          <w:rFonts w:ascii="Times New Roman" w:hAnsi="Times New Roman" w:cs="Times New Roman"/>
          <w:sz w:val="28"/>
          <w:szCs w:val="28"/>
        </w:rPr>
        <w:t xml:space="preserve">, бак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12955">
        <w:rPr>
          <w:rFonts w:ascii="Times New Roman" w:hAnsi="Times New Roman" w:cs="Times New Roman"/>
          <w:sz w:val="28"/>
          <w:szCs w:val="28"/>
        </w:rPr>
        <w:t xml:space="preserve"> оснащен </w:t>
      </w:r>
      <w:proofErr w:type="spellStart"/>
      <w:r w:rsidRPr="00B12955">
        <w:rPr>
          <w:rFonts w:ascii="Times New Roman" w:hAnsi="Times New Roman" w:cs="Times New Roman"/>
          <w:sz w:val="28"/>
          <w:szCs w:val="28"/>
        </w:rPr>
        <w:t>тензовесами</w:t>
      </w:r>
      <w:proofErr w:type="spellEnd"/>
      <w:r w:rsidRPr="00B12955">
        <w:rPr>
          <w:rFonts w:ascii="Times New Roman" w:hAnsi="Times New Roman" w:cs="Times New Roman"/>
          <w:sz w:val="28"/>
          <w:szCs w:val="28"/>
        </w:rPr>
        <w:t xml:space="preserve">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AI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</w:p>
    <w:p w:rsidR="00B12955" w:rsidRPr="00B12955" w:rsidRDefault="00B12955" w:rsidP="000C336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t xml:space="preserve">Робот устанавливает тару в начало конвейерной ленты, то срабатывает датчик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DI</w:t>
      </w:r>
      <w:r w:rsidRPr="00B12955">
        <w:rPr>
          <w:rFonts w:ascii="Times New Roman" w:hAnsi="Times New Roman" w:cs="Times New Roman"/>
          <w:sz w:val="28"/>
          <w:szCs w:val="28"/>
        </w:rPr>
        <w:t>5 «тара в начале ленты», затем запускается двигатель конвейерной ленты М</w:t>
      </w:r>
      <w:proofErr w:type="gramStart"/>
      <w:r w:rsidRPr="00B12955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B12955">
        <w:rPr>
          <w:rFonts w:ascii="Times New Roman" w:hAnsi="Times New Roman" w:cs="Times New Roman"/>
          <w:sz w:val="28"/>
          <w:szCs w:val="28"/>
        </w:rPr>
        <w:t xml:space="preserve"> и тара продвигается вперед. Затем тара попадает на </w:t>
      </w:r>
      <w:proofErr w:type="spellStart"/>
      <w:r w:rsidRPr="00B12955">
        <w:rPr>
          <w:rFonts w:ascii="Times New Roman" w:hAnsi="Times New Roman" w:cs="Times New Roman"/>
          <w:sz w:val="28"/>
          <w:szCs w:val="28"/>
        </w:rPr>
        <w:t>тензовесы</w:t>
      </w:r>
      <w:proofErr w:type="spellEnd"/>
      <w:r w:rsidRPr="00B12955">
        <w:rPr>
          <w:rFonts w:ascii="Times New Roman" w:hAnsi="Times New Roman" w:cs="Times New Roman"/>
          <w:sz w:val="28"/>
          <w:szCs w:val="28"/>
        </w:rPr>
        <w:t xml:space="preserve">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AI</w:t>
      </w:r>
      <w:r w:rsidRPr="00B12955">
        <w:rPr>
          <w:rFonts w:ascii="Times New Roman" w:hAnsi="Times New Roman" w:cs="Times New Roman"/>
          <w:sz w:val="28"/>
          <w:szCs w:val="28"/>
        </w:rPr>
        <w:t xml:space="preserve">2, в </w:t>
      </w:r>
      <w:proofErr w:type="gramStart"/>
      <w:r w:rsidRPr="00B12955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B12955">
        <w:rPr>
          <w:rFonts w:ascii="Times New Roman" w:hAnsi="Times New Roman" w:cs="Times New Roman"/>
          <w:sz w:val="28"/>
          <w:szCs w:val="28"/>
        </w:rPr>
        <w:t xml:space="preserve"> с чем двигатель ленты останавливается. Заполнение тары происходит в зависимости от её веса. Всего два типа тары, одна в два раза тяжелее другой, для каждого типа своя программа наполнения. Для того чтобы заполнение началось, поступает управляющий сигнал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B12955">
        <w:rPr>
          <w:rFonts w:ascii="Times New Roman" w:hAnsi="Times New Roman" w:cs="Times New Roman"/>
          <w:sz w:val="28"/>
          <w:szCs w:val="28"/>
        </w:rPr>
        <w:t xml:space="preserve">7 на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HEFELE</w:t>
      </w:r>
      <w:r w:rsidRPr="00B12955">
        <w:rPr>
          <w:rFonts w:ascii="Times New Roman" w:hAnsi="Times New Roman" w:cs="Times New Roman"/>
          <w:sz w:val="28"/>
          <w:szCs w:val="28"/>
        </w:rPr>
        <w:t xml:space="preserve">, после чего в зависимости от программы наполнения происходит поочередное заполнение из баков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12955">
        <w:rPr>
          <w:rFonts w:ascii="Times New Roman" w:hAnsi="Times New Roman" w:cs="Times New Roman"/>
          <w:sz w:val="28"/>
          <w:szCs w:val="28"/>
        </w:rPr>
        <w:t xml:space="preserve"> и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B12955">
        <w:rPr>
          <w:rFonts w:ascii="Times New Roman" w:hAnsi="Times New Roman" w:cs="Times New Roman"/>
          <w:sz w:val="28"/>
          <w:szCs w:val="28"/>
        </w:rPr>
        <w:t xml:space="preserve"> или из баков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12955">
        <w:rPr>
          <w:rFonts w:ascii="Times New Roman" w:hAnsi="Times New Roman" w:cs="Times New Roman"/>
          <w:sz w:val="28"/>
          <w:szCs w:val="28"/>
        </w:rPr>
        <w:t xml:space="preserve"> и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B12955">
        <w:rPr>
          <w:rFonts w:ascii="Times New Roman" w:hAnsi="Times New Roman" w:cs="Times New Roman"/>
          <w:sz w:val="28"/>
          <w:szCs w:val="28"/>
        </w:rPr>
        <w:t xml:space="preserve">. Когда вес тары с содержимым достигает максимального значения,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HEFELE</w:t>
      </w:r>
      <w:r w:rsidRPr="00B12955">
        <w:rPr>
          <w:rFonts w:ascii="Times New Roman" w:hAnsi="Times New Roman" w:cs="Times New Roman"/>
          <w:sz w:val="28"/>
          <w:szCs w:val="28"/>
        </w:rPr>
        <w:t xml:space="preserve"> переводится в нейтральное положение, после чего запускается двигатель ленты. Когда тара доезжает до конца ленты, то срабатывает датчик «тара в конце ленты»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DI</w:t>
      </w:r>
      <w:r w:rsidR="00F017C8">
        <w:rPr>
          <w:rFonts w:ascii="Times New Roman" w:hAnsi="Times New Roman" w:cs="Times New Roman"/>
          <w:sz w:val="28"/>
          <w:szCs w:val="28"/>
        </w:rPr>
        <w:t xml:space="preserve">18, </w:t>
      </w:r>
      <w:r w:rsidRPr="00B12955">
        <w:rPr>
          <w:rFonts w:ascii="Times New Roman" w:hAnsi="Times New Roman" w:cs="Times New Roman"/>
          <w:sz w:val="28"/>
          <w:szCs w:val="28"/>
        </w:rPr>
        <w:t>двигатель к</w:t>
      </w:r>
      <w:r w:rsidR="00F017C8">
        <w:rPr>
          <w:rFonts w:ascii="Times New Roman" w:hAnsi="Times New Roman" w:cs="Times New Roman"/>
          <w:sz w:val="28"/>
          <w:szCs w:val="28"/>
        </w:rPr>
        <w:t>онвейерной ленты М</w:t>
      </w:r>
      <w:proofErr w:type="gramStart"/>
      <w:r w:rsidR="00F017C8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F017C8">
        <w:rPr>
          <w:rFonts w:ascii="Times New Roman" w:hAnsi="Times New Roman" w:cs="Times New Roman"/>
          <w:sz w:val="28"/>
          <w:szCs w:val="28"/>
        </w:rPr>
        <w:t xml:space="preserve"> отключается, после чего срабатывает толкатель.</w:t>
      </w:r>
    </w:p>
    <w:p w:rsidR="00B12955" w:rsidRDefault="00B12955" w:rsidP="000C336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2955">
        <w:rPr>
          <w:rFonts w:ascii="Times New Roman" w:hAnsi="Times New Roman" w:cs="Times New Roman"/>
          <w:sz w:val="28"/>
          <w:szCs w:val="28"/>
        </w:rPr>
        <w:t xml:space="preserve">Если какой-нибудь из баков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12955">
        <w:rPr>
          <w:rFonts w:ascii="Times New Roman" w:hAnsi="Times New Roman" w:cs="Times New Roman"/>
          <w:sz w:val="28"/>
          <w:szCs w:val="28"/>
        </w:rPr>
        <w:t xml:space="preserve">,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B12955">
        <w:rPr>
          <w:rFonts w:ascii="Times New Roman" w:hAnsi="Times New Roman" w:cs="Times New Roman"/>
          <w:sz w:val="28"/>
          <w:szCs w:val="28"/>
        </w:rPr>
        <w:t xml:space="preserve">, </w:t>
      </w:r>
      <w:r w:rsidRPr="00B12955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B12955">
        <w:rPr>
          <w:rFonts w:ascii="Times New Roman" w:hAnsi="Times New Roman" w:cs="Times New Roman"/>
          <w:sz w:val="28"/>
          <w:szCs w:val="28"/>
        </w:rPr>
        <w:t xml:space="preserve"> опустошается во время работы, то </w:t>
      </w:r>
      <w:r w:rsidR="008041C0">
        <w:rPr>
          <w:rFonts w:ascii="Times New Roman" w:hAnsi="Times New Roman" w:cs="Times New Roman"/>
          <w:sz w:val="28"/>
          <w:szCs w:val="28"/>
        </w:rPr>
        <w:t xml:space="preserve">процесс наполнения останавливается и </w:t>
      </w:r>
      <w:r w:rsidRPr="00B12955">
        <w:rPr>
          <w:rFonts w:ascii="Times New Roman" w:hAnsi="Times New Roman" w:cs="Times New Roman"/>
          <w:sz w:val="28"/>
          <w:szCs w:val="28"/>
        </w:rPr>
        <w:t>происходит его наполнение</w:t>
      </w:r>
      <w:r w:rsidR="008041C0">
        <w:rPr>
          <w:rFonts w:ascii="Times New Roman" w:hAnsi="Times New Roman" w:cs="Times New Roman"/>
          <w:sz w:val="28"/>
          <w:szCs w:val="28"/>
        </w:rPr>
        <w:t>, после чего система продолжает свою работу.</w:t>
      </w:r>
    </w:p>
    <w:p w:rsidR="006159A8" w:rsidRDefault="006159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159A8" w:rsidRDefault="006159A8" w:rsidP="005E4BC9">
      <w:pPr>
        <w:pStyle w:val="2"/>
        <w:numPr>
          <w:ilvl w:val="1"/>
          <w:numId w:val="19"/>
        </w:numPr>
      </w:pPr>
      <w:bookmarkStart w:id="3" w:name="_Toc354648639"/>
      <w:r>
        <w:lastRenderedPageBreak/>
        <w:t>Структурная схема</w:t>
      </w:r>
      <w:bookmarkEnd w:id="3"/>
    </w:p>
    <w:p w:rsidR="006159A8" w:rsidRPr="006159A8" w:rsidRDefault="006159A8" w:rsidP="006159A8">
      <w:pPr>
        <w:pStyle w:val="a7"/>
      </w:pPr>
    </w:p>
    <w:p w:rsidR="006159A8" w:rsidRDefault="006159A8" w:rsidP="00B12955">
      <w:pPr>
        <w:spacing w:line="360" w:lineRule="auto"/>
        <w:rPr>
          <w:lang w:eastAsia="ru-RU"/>
        </w:rPr>
      </w:pPr>
      <w:r>
        <w:rPr>
          <w:b/>
          <w:noProof/>
          <w:sz w:val="32"/>
          <w:lang w:eastAsia="ru-RU"/>
        </w:rPr>
        <w:drawing>
          <wp:inline distT="0" distB="0" distL="0" distR="0" wp14:anchorId="1F71BBD0" wp14:editId="693EEAE2">
            <wp:extent cx="5934075" cy="33813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955" w:rsidRDefault="00F017C8" w:rsidP="006159A8">
      <w:pPr>
        <w:tabs>
          <w:tab w:val="left" w:pos="3405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Рисунок 1.1</w:t>
      </w:r>
      <w:r w:rsidR="006159A8" w:rsidRPr="006159A8">
        <w:rPr>
          <w:rFonts w:ascii="Times New Roman" w:hAnsi="Times New Roman" w:cs="Times New Roman"/>
          <w:sz w:val="28"/>
          <w:szCs w:val="28"/>
          <w:lang w:eastAsia="ru-RU"/>
        </w:rPr>
        <w:t xml:space="preserve"> Структурная </w:t>
      </w:r>
      <w:r w:rsidR="006159A8">
        <w:rPr>
          <w:rFonts w:ascii="Times New Roman" w:hAnsi="Times New Roman" w:cs="Times New Roman"/>
          <w:sz w:val="28"/>
          <w:szCs w:val="28"/>
          <w:lang w:eastAsia="ru-RU"/>
        </w:rPr>
        <w:t xml:space="preserve">схема технологического </w:t>
      </w:r>
      <w:r w:rsidR="006159A8" w:rsidRPr="006159A8">
        <w:rPr>
          <w:rFonts w:ascii="Times New Roman" w:hAnsi="Times New Roman" w:cs="Times New Roman"/>
          <w:sz w:val="28"/>
          <w:szCs w:val="28"/>
          <w:lang w:eastAsia="ru-RU"/>
        </w:rPr>
        <w:t>процесса</w:t>
      </w:r>
    </w:p>
    <w:p w:rsidR="008A6588" w:rsidRDefault="008A6588" w:rsidP="006159A8">
      <w:pPr>
        <w:tabs>
          <w:tab w:val="left" w:pos="3405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159A8" w:rsidRPr="008A6588" w:rsidRDefault="005E4BC9" w:rsidP="008A6588">
      <w:pPr>
        <w:pStyle w:val="2"/>
      </w:pPr>
      <w:bookmarkStart w:id="4" w:name="_Toc354319549"/>
      <w:bookmarkStart w:id="5" w:name="_Toc354319618"/>
      <w:bookmarkStart w:id="6" w:name="_Toc354648640"/>
      <w:r>
        <w:t>1</w:t>
      </w:r>
      <w:r w:rsidR="006159A8" w:rsidRPr="006159A8">
        <w:t>.2 Алгоритм работы</w:t>
      </w:r>
      <w:bookmarkEnd w:id="4"/>
      <w:bookmarkEnd w:id="5"/>
      <w:bookmarkEnd w:id="6"/>
    </w:p>
    <w:p w:rsidR="006159A8" w:rsidRDefault="006159A8" w:rsidP="006159A8">
      <w:pPr>
        <w:tabs>
          <w:tab w:val="left" w:pos="3405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159A8" w:rsidRPr="006159A8" w:rsidRDefault="006159A8" w:rsidP="006159A8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159A8">
        <w:rPr>
          <w:rFonts w:ascii="Times New Roman" w:hAnsi="Times New Roman" w:cs="Times New Roman"/>
          <w:sz w:val="28"/>
        </w:rPr>
        <w:t>Запуск тех. процесса нажатием кнопки «Глобальный пуск»;</w:t>
      </w:r>
    </w:p>
    <w:p w:rsidR="006159A8" w:rsidRPr="006159A8" w:rsidRDefault="006159A8" w:rsidP="006159A8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159A8">
        <w:rPr>
          <w:rFonts w:ascii="Times New Roman" w:hAnsi="Times New Roman" w:cs="Times New Roman"/>
          <w:sz w:val="28"/>
        </w:rPr>
        <w:t>Происходит запуск компрессора;</w:t>
      </w:r>
    </w:p>
    <w:p w:rsidR="006159A8" w:rsidRPr="006159A8" w:rsidRDefault="00A346BA" w:rsidP="006159A8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eastAsiaTheme="majorEastAsia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sz w:val="28"/>
        </w:rPr>
        <w:t xml:space="preserve">Наполнение бака </w:t>
      </w:r>
      <w:r>
        <w:rPr>
          <w:rFonts w:ascii="Times New Roman" w:hAnsi="Times New Roman" w:cs="Times New Roman"/>
          <w:sz w:val="28"/>
          <w:lang w:val="en-US"/>
        </w:rPr>
        <w:t>X</w:t>
      </w:r>
      <w:r w:rsidR="006159A8" w:rsidRPr="006159A8">
        <w:rPr>
          <w:rFonts w:ascii="Times New Roman" w:hAnsi="Times New Roman" w:cs="Times New Roman"/>
          <w:sz w:val="28"/>
        </w:rPr>
        <w:t xml:space="preserve"> смесью с крана К</w:t>
      </w:r>
      <w:proofErr w:type="gramStart"/>
      <w:r w:rsidR="006159A8" w:rsidRPr="006159A8">
        <w:rPr>
          <w:rFonts w:ascii="Times New Roman" w:hAnsi="Times New Roman" w:cs="Times New Roman"/>
          <w:sz w:val="28"/>
        </w:rPr>
        <w:t>1</w:t>
      </w:r>
      <w:proofErr w:type="gramEnd"/>
      <w:r w:rsidR="006159A8" w:rsidRPr="006159A8">
        <w:rPr>
          <w:rFonts w:ascii="Times New Roman" w:hAnsi="Times New Roman" w:cs="Times New Roman"/>
          <w:sz w:val="28"/>
        </w:rPr>
        <w:t>;</w:t>
      </w:r>
    </w:p>
    <w:p w:rsidR="006159A8" w:rsidRPr="00A346BA" w:rsidRDefault="00A346BA" w:rsidP="006159A8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eastAsiaTheme="majorEastAsia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sz w:val="28"/>
        </w:rPr>
        <w:t xml:space="preserve">Наполнение бака </w:t>
      </w:r>
      <w:r>
        <w:rPr>
          <w:rFonts w:ascii="Times New Roman" w:hAnsi="Times New Roman" w:cs="Times New Roman"/>
          <w:sz w:val="28"/>
          <w:lang w:val="en-US"/>
        </w:rPr>
        <w:t>Y</w:t>
      </w:r>
      <w:r w:rsidR="006159A8" w:rsidRPr="006159A8">
        <w:rPr>
          <w:rFonts w:ascii="Times New Roman" w:hAnsi="Times New Roman" w:cs="Times New Roman"/>
          <w:sz w:val="28"/>
        </w:rPr>
        <w:t xml:space="preserve"> от датчика </w:t>
      </w:r>
      <w:r>
        <w:rPr>
          <w:rFonts w:ascii="Times New Roman" w:hAnsi="Times New Roman" w:cs="Times New Roman"/>
          <w:sz w:val="28"/>
        </w:rPr>
        <w:t>нижнего</w:t>
      </w:r>
      <w:r w:rsidR="006159A8" w:rsidRPr="006159A8">
        <w:rPr>
          <w:rFonts w:ascii="Times New Roman" w:hAnsi="Times New Roman" w:cs="Times New Roman"/>
          <w:sz w:val="28"/>
        </w:rPr>
        <w:t xml:space="preserve"> уровня до датчика верхнего уровня смесью с крана К</w:t>
      </w:r>
      <w:proofErr w:type="gramStart"/>
      <w:r w:rsidR="006159A8" w:rsidRPr="006159A8">
        <w:rPr>
          <w:rFonts w:ascii="Times New Roman" w:hAnsi="Times New Roman" w:cs="Times New Roman"/>
          <w:sz w:val="28"/>
        </w:rPr>
        <w:t>2</w:t>
      </w:r>
      <w:proofErr w:type="gramEnd"/>
      <w:r w:rsidR="006159A8" w:rsidRPr="006159A8">
        <w:rPr>
          <w:rFonts w:ascii="Times New Roman" w:hAnsi="Times New Roman" w:cs="Times New Roman"/>
          <w:sz w:val="28"/>
        </w:rPr>
        <w:t>;</w:t>
      </w:r>
    </w:p>
    <w:p w:rsidR="00A346BA" w:rsidRPr="00A346BA" w:rsidRDefault="00A346BA" w:rsidP="00A346BA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eastAsiaTheme="majorEastAsia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sz w:val="28"/>
        </w:rPr>
        <w:t xml:space="preserve">Наполнение бака </w:t>
      </w:r>
      <w:r>
        <w:rPr>
          <w:rFonts w:ascii="Times New Roman" w:hAnsi="Times New Roman" w:cs="Times New Roman"/>
          <w:sz w:val="28"/>
          <w:lang w:val="en-US"/>
        </w:rPr>
        <w:t>Z</w:t>
      </w:r>
      <w:r w:rsidRPr="006159A8">
        <w:rPr>
          <w:rFonts w:ascii="Times New Roman" w:hAnsi="Times New Roman" w:cs="Times New Roman"/>
          <w:sz w:val="28"/>
        </w:rPr>
        <w:t xml:space="preserve"> от датчика </w:t>
      </w:r>
      <w:r>
        <w:rPr>
          <w:rFonts w:ascii="Times New Roman" w:hAnsi="Times New Roman" w:cs="Times New Roman"/>
          <w:sz w:val="28"/>
        </w:rPr>
        <w:t>нижнего</w:t>
      </w:r>
      <w:r w:rsidRPr="006159A8">
        <w:rPr>
          <w:rFonts w:ascii="Times New Roman" w:hAnsi="Times New Roman" w:cs="Times New Roman"/>
          <w:sz w:val="28"/>
        </w:rPr>
        <w:t xml:space="preserve"> уровня до датчика верхнего уровня смесью с крана К</w:t>
      </w:r>
      <w:r w:rsidRPr="00A346BA">
        <w:rPr>
          <w:rFonts w:ascii="Times New Roman" w:hAnsi="Times New Roman" w:cs="Times New Roman"/>
          <w:sz w:val="28"/>
        </w:rPr>
        <w:t>3</w:t>
      </w:r>
      <w:r w:rsidRPr="006159A8">
        <w:rPr>
          <w:rFonts w:ascii="Times New Roman" w:hAnsi="Times New Roman" w:cs="Times New Roman"/>
          <w:sz w:val="28"/>
        </w:rPr>
        <w:t>;</w:t>
      </w:r>
    </w:p>
    <w:p w:rsidR="006159A8" w:rsidRPr="006159A8" w:rsidRDefault="006159A8" w:rsidP="006159A8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eastAsiaTheme="majorEastAsia" w:hAnsi="Times New Roman" w:cs="Times New Roman"/>
          <w:b/>
          <w:bCs/>
          <w:sz w:val="28"/>
          <w:szCs w:val="26"/>
        </w:rPr>
      </w:pPr>
      <w:r w:rsidRPr="006159A8">
        <w:rPr>
          <w:rFonts w:ascii="Times New Roman" w:hAnsi="Times New Roman" w:cs="Times New Roman"/>
          <w:sz w:val="28"/>
        </w:rPr>
        <w:t xml:space="preserve">Включение электродвигателя </w:t>
      </w:r>
      <w:r w:rsidR="00A346BA">
        <w:rPr>
          <w:rFonts w:ascii="Times New Roman" w:hAnsi="Times New Roman" w:cs="Times New Roman"/>
          <w:sz w:val="28"/>
        </w:rPr>
        <w:t>транспортерной ленты при срабатывании датчика обнаружения бутыли</w:t>
      </w:r>
      <w:r w:rsidRPr="006159A8">
        <w:rPr>
          <w:rFonts w:ascii="Times New Roman" w:hAnsi="Times New Roman" w:cs="Times New Roman"/>
          <w:sz w:val="28"/>
        </w:rPr>
        <w:t>;</w:t>
      </w:r>
    </w:p>
    <w:p w:rsidR="006159A8" w:rsidRPr="006159A8" w:rsidRDefault="005E4BC9" w:rsidP="006159A8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eastAsiaTheme="majorEastAsia" w:hAnsi="Times New Roman" w:cs="Times New Roman"/>
          <w:b/>
          <w:bCs/>
          <w:sz w:val="28"/>
          <w:szCs w:val="26"/>
        </w:rPr>
      </w:pPr>
      <w:r>
        <w:rPr>
          <w:rFonts w:ascii="Times New Roman" w:eastAsiaTheme="majorEastAsia" w:hAnsi="Times New Roman" w:cs="Times New Roman"/>
          <w:bCs/>
          <w:sz w:val="28"/>
          <w:szCs w:val="26"/>
        </w:rPr>
        <w:t>Остановка конвейера</w:t>
      </w:r>
      <w:r w:rsidR="00A346BA">
        <w:rPr>
          <w:rFonts w:ascii="Times New Roman" w:eastAsiaTheme="majorEastAsia" w:hAnsi="Times New Roman" w:cs="Times New Roman"/>
          <w:bCs/>
          <w:sz w:val="28"/>
          <w:szCs w:val="26"/>
        </w:rPr>
        <w:t xml:space="preserve"> при появлении тары на </w:t>
      </w:r>
      <w:proofErr w:type="spellStart"/>
      <w:r w:rsidR="00A346BA">
        <w:rPr>
          <w:rFonts w:ascii="Times New Roman" w:eastAsiaTheme="majorEastAsia" w:hAnsi="Times New Roman" w:cs="Times New Roman"/>
          <w:bCs/>
          <w:sz w:val="28"/>
          <w:szCs w:val="26"/>
        </w:rPr>
        <w:t>тензовесах</w:t>
      </w:r>
      <w:proofErr w:type="spellEnd"/>
      <w:r w:rsidR="006159A8" w:rsidRPr="006159A8">
        <w:rPr>
          <w:rFonts w:ascii="Times New Roman" w:eastAsiaTheme="majorEastAsia" w:hAnsi="Times New Roman" w:cs="Times New Roman"/>
          <w:bCs/>
          <w:sz w:val="28"/>
          <w:szCs w:val="26"/>
        </w:rPr>
        <w:t>;</w:t>
      </w:r>
    </w:p>
    <w:p w:rsidR="006159A8" w:rsidRPr="00A346BA" w:rsidRDefault="00A346BA" w:rsidP="00A346BA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eastAsiaTheme="majorEastAsia" w:hAnsi="Times New Roman" w:cs="Times New Roman"/>
          <w:b/>
          <w:bCs/>
          <w:sz w:val="28"/>
          <w:szCs w:val="26"/>
        </w:rPr>
      </w:pPr>
      <w:r>
        <w:rPr>
          <w:rFonts w:ascii="Times New Roman" w:eastAsiaTheme="majorEastAsia" w:hAnsi="Times New Roman" w:cs="Times New Roman"/>
          <w:bCs/>
          <w:sz w:val="28"/>
          <w:szCs w:val="26"/>
        </w:rPr>
        <w:t xml:space="preserve">Перевод </w:t>
      </w:r>
      <w:proofErr w:type="spellStart"/>
      <w:r>
        <w:rPr>
          <w:rFonts w:ascii="Times New Roman" w:eastAsiaTheme="majorEastAsia" w:hAnsi="Times New Roman" w:cs="Times New Roman"/>
          <w:bCs/>
          <w:sz w:val="28"/>
          <w:szCs w:val="26"/>
          <w:lang w:val="en-US"/>
        </w:rPr>
        <w:t>Hefele</w:t>
      </w:r>
      <w:proofErr w:type="spellEnd"/>
      <w:r w:rsidRPr="00A346BA">
        <w:rPr>
          <w:rFonts w:ascii="Times New Roman" w:eastAsiaTheme="majorEastAsia" w:hAnsi="Times New Roman" w:cs="Times New Roman"/>
          <w:bCs/>
          <w:sz w:val="28"/>
          <w:szCs w:val="26"/>
        </w:rPr>
        <w:t xml:space="preserve"> </w:t>
      </w:r>
      <w:r>
        <w:rPr>
          <w:rFonts w:ascii="Times New Roman" w:eastAsiaTheme="majorEastAsia" w:hAnsi="Times New Roman" w:cs="Times New Roman"/>
          <w:bCs/>
          <w:sz w:val="28"/>
          <w:szCs w:val="26"/>
        </w:rPr>
        <w:t>в нужное положение, в зависимости от веса тары</w:t>
      </w:r>
      <w:r w:rsidR="006159A8" w:rsidRPr="006159A8">
        <w:rPr>
          <w:rFonts w:ascii="Times New Roman" w:eastAsiaTheme="majorEastAsia" w:hAnsi="Times New Roman" w:cs="Times New Roman"/>
          <w:bCs/>
          <w:sz w:val="28"/>
          <w:szCs w:val="26"/>
        </w:rPr>
        <w:t>;</w:t>
      </w:r>
    </w:p>
    <w:p w:rsidR="006159A8" w:rsidRPr="006159A8" w:rsidRDefault="00A346BA" w:rsidP="006159A8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eastAsiaTheme="majorEastAsia" w:hAnsi="Times New Roman" w:cs="Times New Roman"/>
          <w:b/>
          <w:bCs/>
          <w:sz w:val="28"/>
          <w:szCs w:val="26"/>
        </w:rPr>
      </w:pPr>
      <w:r>
        <w:rPr>
          <w:rFonts w:ascii="Times New Roman" w:eastAsiaTheme="majorEastAsia" w:hAnsi="Times New Roman" w:cs="Times New Roman"/>
          <w:bCs/>
          <w:sz w:val="28"/>
          <w:szCs w:val="26"/>
        </w:rPr>
        <w:lastRenderedPageBreak/>
        <w:t xml:space="preserve">Открытие </w:t>
      </w:r>
      <w:proofErr w:type="spellStart"/>
      <w:r>
        <w:rPr>
          <w:rFonts w:ascii="Times New Roman" w:eastAsiaTheme="majorEastAsia" w:hAnsi="Times New Roman" w:cs="Times New Roman"/>
          <w:bCs/>
          <w:sz w:val="28"/>
          <w:szCs w:val="26"/>
        </w:rPr>
        <w:t>пневмокрана</w:t>
      </w:r>
      <w:proofErr w:type="spellEnd"/>
      <w:r>
        <w:rPr>
          <w:rFonts w:ascii="Times New Roman" w:eastAsiaTheme="majorEastAsia" w:hAnsi="Times New Roman" w:cs="Times New Roman"/>
          <w:bCs/>
          <w:sz w:val="28"/>
          <w:szCs w:val="26"/>
        </w:rPr>
        <w:t xml:space="preserve"> (К</w:t>
      </w:r>
      <w:proofErr w:type="gramStart"/>
      <w:r>
        <w:rPr>
          <w:rFonts w:ascii="Times New Roman" w:eastAsiaTheme="majorEastAsia" w:hAnsi="Times New Roman" w:cs="Times New Roman"/>
          <w:bCs/>
          <w:sz w:val="28"/>
          <w:szCs w:val="26"/>
        </w:rPr>
        <w:t>4</w:t>
      </w:r>
      <w:proofErr w:type="gramEnd"/>
      <w:r w:rsidR="006159A8" w:rsidRPr="006159A8">
        <w:rPr>
          <w:rFonts w:ascii="Times New Roman" w:eastAsiaTheme="majorEastAsia" w:hAnsi="Times New Roman" w:cs="Times New Roman"/>
          <w:bCs/>
          <w:sz w:val="28"/>
          <w:szCs w:val="26"/>
        </w:rPr>
        <w:t xml:space="preserve">) как только </w:t>
      </w:r>
      <w:proofErr w:type="spellStart"/>
      <w:r w:rsidR="006159A8" w:rsidRPr="006159A8">
        <w:rPr>
          <w:rFonts w:ascii="Times New Roman" w:eastAsiaTheme="majorEastAsia" w:hAnsi="Times New Roman" w:cs="Times New Roman"/>
          <w:bCs/>
          <w:sz w:val="28"/>
          <w:szCs w:val="26"/>
          <w:lang w:val="en-US"/>
        </w:rPr>
        <w:t>hefele</w:t>
      </w:r>
      <w:proofErr w:type="spellEnd"/>
      <w:r>
        <w:rPr>
          <w:rFonts w:ascii="Times New Roman" w:eastAsiaTheme="majorEastAsia" w:hAnsi="Times New Roman" w:cs="Times New Roman"/>
          <w:bCs/>
          <w:sz w:val="28"/>
          <w:szCs w:val="26"/>
        </w:rPr>
        <w:t xml:space="preserve"> находится в нужном</w:t>
      </w:r>
      <w:r w:rsidR="006159A8" w:rsidRPr="006159A8">
        <w:rPr>
          <w:rFonts w:ascii="Times New Roman" w:eastAsiaTheme="majorEastAsia" w:hAnsi="Times New Roman" w:cs="Times New Roman"/>
          <w:bCs/>
          <w:sz w:val="28"/>
          <w:szCs w:val="26"/>
        </w:rPr>
        <w:t xml:space="preserve"> поло</w:t>
      </w:r>
      <w:r>
        <w:rPr>
          <w:rFonts w:ascii="Times New Roman" w:eastAsiaTheme="majorEastAsia" w:hAnsi="Times New Roman" w:cs="Times New Roman"/>
          <w:bCs/>
          <w:sz w:val="28"/>
          <w:szCs w:val="26"/>
        </w:rPr>
        <w:t>жении (первое и</w:t>
      </w:r>
      <w:r w:rsidR="006159A8" w:rsidRPr="006159A8">
        <w:rPr>
          <w:rFonts w:ascii="Times New Roman" w:eastAsiaTheme="majorEastAsia" w:hAnsi="Times New Roman" w:cs="Times New Roman"/>
          <w:bCs/>
          <w:sz w:val="28"/>
          <w:szCs w:val="26"/>
        </w:rPr>
        <w:t xml:space="preserve"> второе положение</w:t>
      </w:r>
      <w:r>
        <w:rPr>
          <w:rFonts w:ascii="Times New Roman" w:eastAsiaTheme="majorEastAsia" w:hAnsi="Times New Roman" w:cs="Times New Roman"/>
          <w:bCs/>
          <w:sz w:val="28"/>
          <w:szCs w:val="26"/>
        </w:rPr>
        <w:t xml:space="preserve"> для 1го типа тары, 1 и 3 для 2го типа тары</w:t>
      </w:r>
      <w:r w:rsidR="006159A8" w:rsidRPr="006159A8">
        <w:rPr>
          <w:rFonts w:ascii="Times New Roman" w:eastAsiaTheme="majorEastAsia" w:hAnsi="Times New Roman" w:cs="Times New Roman"/>
          <w:bCs/>
          <w:sz w:val="28"/>
          <w:szCs w:val="26"/>
        </w:rPr>
        <w:t>);</w:t>
      </w:r>
    </w:p>
    <w:p w:rsidR="006159A8" w:rsidRPr="006159A8" w:rsidRDefault="006159A8" w:rsidP="006159A8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eastAsiaTheme="majorEastAsia" w:hAnsi="Times New Roman" w:cs="Times New Roman"/>
          <w:b/>
          <w:bCs/>
          <w:sz w:val="28"/>
          <w:szCs w:val="26"/>
        </w:rPr>
      </w:pPr>
      <w:r w:rsidRPr="006159A8">
        <w:rPr>
          <w:rFonts w:ascii="Times New Roman" w:eastAsiaTheme="majorEastAsia" w:hAnsi="Times New Roman" w:cs="Times New Roman"/>
          <w:bCs/>
          <w:sz w:val="28"/>
          <w:szCs w:val="26"/>
        </w:rPr>
        <w:t xml:space="preserve">Наполнение заканчивается, т.е. </w:t>
      </w:r>
      <w:proofErr w:type="spellStart"/>
      <w:r w:rsidRPr="006159A8">
        <w:rPr>
          <w:rFonts w:ascii="Times New Roman" w:eastAsiaTheme="majorEastAsia" w:hAnsi="Times New Roman" w:cs="Times New Roman"/>
          <w:bCs/>
          <w:sz w:val="28"/>
          <w:szCs w:val="26"/>
        </w:rPr>
        <w:t>пневмокран</w:t>
      </w:r>
      <w:proofErr w:type="spellEnd"/>
      <w:r w:rsidR="00A346BA">
        <w:rPr>
          <w:rFonts w:ascii="Times New Roman" w:eastAsiaTheme="majorEastAsia" w:hAnsi="Times New Roman" w:cs="Times New Roman"/>
          <w:bCs/>
          <w:sz w:val="28"/>
          <w:szCs w:val="26"/>
        </w:rPr>
        <w:t xml:space="preserve"> (К</w:t>
      </w:r>
      <w:proofErr w:type="gramStart"/>
      <w:r w:rsidR="00A346BA">
        <w:rPr>
          <w:rFonts w:ascii="Times New Roman" w:eastAsiaTheme="majorEastAsia" w:hAnsi="Times New Roman" w:cs="Times New Roman"/>
          <w:bCs/>
          <w:sz w:val="28"/>
          <w:szCs w:val="26"/>
        </w:rPr>
        <w:t>4</w:t>
      </w:r>
      <w:proofErr w:type="gramEnd"/>
      <w:r w:rsidRPr="006159A8">
        <w:rPr>
          <w:rFonts w:ascii="Times New Roman" w:eastAsiaTheme="majorEastAsia" w:hAnsi="Times New Roman" w:cs="Times New Roman"/>
          <w:bCs/>
          <w:sz w:val="28"/>
          <w:szCs w:val="26"/>
        </w:rPr>
        <w:t xml:space="preserve">) закрывается, если </w:t>
      </w:r>
      <w:proofErr w:type="spellStart"/>
      <w:r w:rsidRPr="006159A8">
        <w:rPr>
          <w:rFonts w:ascii="Times New Roman" w:eastAsiaTheme="majorEastAsia" w:hAnsi="Times New Roman" w:cs="Times New Roman"/>
          <w:bCs/>
          <w:sz w:val="28"/>
          <w:szCs w:val="26"/>
        </w:rPr>
        <w:t>тен</w:t>
      </w:r>
      <w:r w:rsidR="00A346BA">
        <w:rPr>
          <w:rFonts w:ascii="Times New Roman" w:eastAsiaTheme="majorEastAsia" w:hAnsi="Times New Roman" w:cs="Times New Roman"/>
          <w:bCs/>
          <w:sz w:val="28"/>
          <w:szCs w:val="26"/>
        </w:rPr>
        <w:t>зовесы</w:t>
      </w:r>
      <w:proofErr w:type="spellEnd"/>
      <w:r w:rsidR="008A6588">
        <w:rPr>
          <w:rFonts w:ascii="Times New Roman" w:eastAsiaTheme="majorEastAsia" w:hAnsi="Times New Roman" w:cs="Times New Roman"/>
          <w:bCs/>
          <w:sz w:val="28"/>
          <w:szCs w:val="26"/>
        </w:rPr>
        <w:t xml:space="preserve"> </w:t>
      </w:r>
      <w:r w:rsidR="008A6588">
        <w:rPr>
          <w:rFonts w:ascii="Times New Roman" w:eastAsiaTheme="majorEastAsia" w:hAnsi="Times New Roman" w:cs="Times New Roman"/>
          <w:bCs/>
          <w:sz w:val="28"/>
          <w:szCs w:val="26"/>
          <w:lang w:val="en-US"/>
        </w:rPr>
        <w:t>AI</w:t>
      </w:r>
      <w:r w:rsidR="008A6588" w:rsidRPr="008A6588">
        <w:rPr>
          <w:rFonts w:ascii="Times New Roman" w:eastAsiaTheme="majorEastAsia" w:hAnsi="Times New Roman" w:cs="Times New Roman"/>
          <w:bCs/>
          <w:sz w:val="28"/>
          <w:szCs w:val="26"/>
        </w:rPr>
        <w:t xml:space="preserve">2 </w:t>
      </w:r>
      <w:r w:rsidRPr="006159A8">
        <w:rPr>
          <w:rFonts w:ascii="Times New Roman" w:eastAsiaTheme="majorEastAsia" w:hAnsi="Times New Roman" w:cs="Times New Roman"/>
          <w:bCs/>
          <w:sz w:val="28"/>
          <w:szCs w:val="26"/>
        </w:rPr>
        <w:t>показыва</w:t>
      </w:r>
      <w:r w:rsidR="005E4BC9">
        <w:rPr>
          <w:rFonts w:ascii="Times New Roman" w:eastAsiaTheme="majorEastAsia" w:hAnsi="Times New Roman" w:cs="Times New Roman"/>
          <w:bCs/>
          <w:sz w:val="28"/>
          <w:szCs w:val="26"/>
        </w:rPr>
        <w:t>ют максимальный порог отключения</w:t>
      </w:r>
      <w:r w:rsidR="00A346BA" w:rsidRPr="00A346BA">
        <w:rPr>
          <w:rFonts w:ascii="Times New Roman" w:eastAsiaTheme="majorEastAsia" w:hAnsi="Times New Roman" w:cs="Times New Roman"/>
          <w:bCs/>
          <w:sz w:val="28"/>
          <w:szCs w:val="26"/>
        </w:rPr>
        <w:t>;</w:t>
      </w:r>
    </w:p>
    <w:p w:rsidR="006159A8" w:rsidRPr="00A346BA" w:rsidRDefault="005E4BC9" w:rsidP="006159A8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Запуск конвейера </w:t>
      </w:r>
      <w:r w:rsidR="00A346BA">
        <w:rPr>
          <w:rFonts w:ascii="Times New Roman" w:hAnsi="Times New Roman" w:cs="Times New Roman"/>
          <w:sz w:val="28"/>
        </w:rPr>
        <w:t>при наполнении тары</w:t>
      </w:r>
      <w:r w:rsidR="00A346BA" w:rsidRPr="00A346BA">
        <w:rPr>
          <w:rFonts w:ascii="Times New Roman" w:hAnsi="Times New Roman" w:cs="Times New Roman"/>
          <w:sz w:val="28"/>
        </w:rPr>
        <w:t>;</w:t>
      </w:r>
    </w:p>
    <w:p w:rsidR="00A346BA" w:rsidRPr="00A346BA" w:rsidRDefault="00A346BA" w:rsidP="006159A8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Остановка ленты происходит при условии срабатывания датчика «тара в конце ленты»</w:t>
      </w:r>
      <w:r w:rsidRPr="00A346BA">
        <w:rPr>
          <w:rFonts w:ascii="Times New Roman" w:hAnsi="Times New Roman" w:cs="Times New Roman"/>
          <w:sz w:val="28"/>
        </w:rPr>
        <w:t>;</w:t>
      </w:r>
    </w:p>
    <w:p w:rsidR="008A6588" w:rsidRDefault="008A6588" w:rsidP="006159A8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Запуск толкателя</w:t>
      </w:r>
    </w:p>
    <w:p w:rsidR="00A8557E" w:rsidRPr="0014570E" w:rsidRDefault="0014570E" w:rsidP="0014570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A8557E" w:rsidRDefault="00F017C8" w:rsidP="006F361F">
      <w:pPr>
        <w:jc w:val="center"/>
        <w:rPr>
          <w:rFonts w:ascii="Times New Roman" w:eastAsiaTheme="majorEastAsia" w:hAnsi="Times New Roman" w:cstheme="majorBidi"/>
          <w:b/>
          <w:bCs/>
          <w:sz w:val="28"/>
          <w:szCs w:val="26"/>
        </w:rPr>
      </w:pPr>
      <w:bookmarkStart w:id="7" w:name="_Toc354319550"/>
      <w:bookmarkStart w:id="8" w:name="_Toc354319619"/>
      <w:r>
        <w:rPr>
          <w:noProof/>
          <w:lang w:eastAsia="ru-RU"/>
        </w:rPr>
        <w:lastRenderedPageBreak/>
        <w:drawing>
          <wp:inline distT="0" distB="0" distL="0" distR="0" wp14:anchorId="59C38618" wp14:editId="3CFC2308">
            <wp:extent cx="3106733" cy="7972425"/>
            <wp:effectExtent l="0" t="0" r="0" b="0"/>
            <wp:docPr id="1" name="Рисунок 1" descr="C:\Users\ACER\Desktop\Блок схема тех. процесса_Кома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Блок схема тех. процесса_Комаров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989" cy="798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7C8" w:rsidRDefault="00F017C8" w:rsidP="00F017C8">
      <w:pPr>
        <w:tabs>
          <w:tab w:val="left" w:pos="3405"/>
        </w:tabs>
      </w:pPr>
    </w:p>
    <w:p w:rsidR="00F017C8" w:rsidRDefault="00FD29AD" w:rsidP="00F017C8">
      <w:pPr>
        <w:tabs>
          <w:tab w:val="left" w:pos="3405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Рисунок 1.2</w:t>
      </w:r>
      <w:r w:rsidR="00F017C8" w:rsidRPr="006159A8">
        <w:rPr>
          <w:rFonts w:ascii="Times New Roman" w:hAnsi="Times New Roman" w:cs="Times New Roman"/>
          <w:sz w:val="28"/>
          <w:szCs w:val="28"/>
          <w:lang w:eastAsia="ru-RU"/>
        </w:rPr>
        <w:t xml:space="preserve"> Структурная </w:t>
      </w:r>
      <w:r w:rsidR="00F017C8">
        <w:rPr>
          <w:rFonts w:ascii="Times New Roman" w:hAnsi="Times New Roman" w:cs="Times New Roman"/>
          <w:sz w:val="28"/>
          <w:szCs w:val="28"/>
          <w:lang w:eastAsia="ru-RU"/>
        </w:rPr>
        <w:t xml:space="preserve">схема технологического </w:t>
      </w:r>
      <w:r w:rsidR="00F017C8" w:rsidRPr="006159A8">
        <w:rPr>
          <w:rFonts w:ascii="Times New Roman" w:hAnsi="Times New Roman" w:cs="Times New Roman"/>
          <w:sz w:val="28"/>
          <w:szCs w:val="28"/>
          <w:lang w:eastAsia="ru-RU"/>
        </w:rPr>
        <w:t>процесса</w:t>
      </w:r>
    </w:p>
    <w:p w:rsidR="00F017C8" w:rsidRDefault="0014570E">
      <w:pPr>
        <w:rPr>
          <w:rFonts w:ascii="Times New Roman" w:eastAsiaTheme="majorEastAsia" w:hAnsi="Times New Roman" w:cstheme="majorBidi"/>
          <w:b/>
          <w:bCs/>
          <w:sz w:val="28"/>
          <w:szCs w:val="26"/>
        </w:rPr>
      </w:pPr>
      <w:r>
        <w:rPr>
          <w:rFonts w:ascii="Times New Roman" w:eastAsiaTheme="majorEastAsia" w:hAnsi="Times New Roman" w:cstheme="majorBidi"/>
          <w:b/>
          <w:bCs/>
          <w:sz w:val="28"/>
          <w:szCs w:val="26"/>
        </w:rPr>
        <w:br w:type="page"/>
      </w:r>
    </w:p>
    <w:p w:rsidR="001641BA" w:rsidRPr="005E4BC9" w:rsidRDefault="005E4BC9" w:rsidP="005E4BC9">
      <w:pPr>
        <w:pStyle w:val="2"/>
      </w:pPr>
      <w:bookmarkStart w:id="9" w:name="_Toc354648641"/>
      <w:r w:rsidRPr="005E4BC9">
        <w:lastRenderedPageBreak/>
        <w:t>1.</w:t>
      </w:r>
      <w:r w:rsidR="00A8557E" w:rsidRPr="005E4BC9">
        <w:t>3</w:t>
      </w:r>
      <w:r w:rsidRPr="005E4BC9">
        <w:t xml:space="preserve"> </w:t>
      </w:r>
      <w:r w:rsidR="001641BA" w:rsidRPr="005E4BC9">
        <w:t>Таблица входных/выходных сигналов</w:t>
      </w:r>
      <w:bookmarkEnd w:id="7"/>
      <w:bookmarkEnd w:id="8"/>
      <w:bookmarkEnd w:id="9"/>
    </w:p>
    <w:p w:rsidR="001641BA" w:rsidRPr="00F017C8" w:rsidRDefault="001641BA" w:rsidP="001641BA"/>
    <w:p w:rsidR="001641BA" w:rsidRDefault="001641BA" w:rsidP="001641B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41BA">
        <w:rPr>
          <w:rFonts w:ascii="Times New Roman" w:hAnsi="Times New Roman" w:cs="Times New Roman"/>
          <w:sz w:val="28"/>
          <w:szCs w:val="28"/>
        </w:rPr>
        <w:t xml:space="preserve">Проектирование структуры системы управления с ПЛК начинается, прежде всего, с составления таблицы информационных и управляющих сигналов технологического оборудования («таблицы входов-выходов ПЛК»). Пример таблицы рассмотрен ниже. </w:t>
      </w:r>
    </w:p>
    <w:p w:rsidR="00FD29AD" w:rsidRPr="001641BA" w:rsidRDefault="00FD29AD" w:rsidP="001641B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41BA" w:rsidRPr="005E4BC9" w:rsidRDefault="00FD29AD" w:rsidP="001641BA">
      <w:pPr>
        <w:spacing w:line="360" w:lineRule="auto"/>
        <w:ind w:firstLine="36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1.1</w:t>
      </w:r>
      <w:r w:rsidR="001641BA" w:rsidRPr="005E4BC9">
        <w:rPr>
          <w:rFonts w:ascii="Times New Roman" w:hAnsi="Times New Roman" w:cs="Times New Roman"/>
          <w:b/>
          <w:sz w:val="28"/>
          <w:szCs w:val="28"/>
        </w:rPr>
        <w:t xml:space="preserve"> Входные и выходные сигналы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1857"/>
        <w:gridCol w:w="2400"/>
        <w:gridCol w:w="5054"/>
      </w:tblGrid>
      <w:tr w:rsidR="001641BA" w:rsidRPr="001641BA" w:rsidTr="00C8451D">
        <w:trPr>
          <w:trHeight w:val="233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5E4BC9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E4B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Обозначение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5E4BC9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E4B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Адрес в программе</w:t>
            </w:r>
          </w:p>
        </w:tc>
        <w:tc>
          <w:tcPr>
            <w:tcW w:w="5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5E4BC9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E4B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Название</w:t>
            </w:r>
          </w:p>
        </w:tc>
      </w:tr>
      <w:tr w:rsidR="001641BA" w:rsidRPr="001641BA" w:rsidTr="00C8451D">
        <w:trPr>
          <w:trHeight w:val="77"/>
        </w:trPr>
        <w:tc>
          <w:tcPr>
            <w:tcW w:w="9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641BA" w:rsidRPr="001641BA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Аналоговый вход</w:t>
            </w:r>
          </w:p>
        </w:tc>
      </w:tr>
      <w:tr w:rsidR="001641BA" w:rsidRPr="001641BA" w:rsidTr="00C8451D">
        <w:trPr>
          <w:trHeight w:val="31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AI1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C8451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D0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F017C8" w:rsidRDefault="00C8451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Тензовесы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 (для бака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</w:t>
            </w:r>
            <w:r w:rsidRPr="00F017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1641BA" w:rsidRPr="001641BA" w:rsidTr="00C8451D">
        <w:trPr>
          <w:trHeight w:val="31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AI2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C8451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D1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C8451D" w:rsidRDefault="00C8451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Тензовесы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</w:t>
            </w:r>
            <w:r w:rsidRPr="00F017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ленты)</w:t>
            </w:r>
          </w:p>
        </w:tc>
      </w:tr>
      <w:tr w:rsidR="001641BA" w:rsidRPr="001641BA" w:rsidTr="00C8451D">
        <w:trPr>
          <w:trHeight w:val="176"/>
        </w:trPr>
        <w:tc>
          <w:tcPr>
            <w:tcW w:w="9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641BA" w:rsidRPr="001641BA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Дискретный вход</w:t>
            </w:r>
          </w:p>
        </w:tc>
      </w:tr>
      <w:tr w:rsidR="00205E1F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E1F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E1F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X000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E1F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давления</w:t>
            </w:r>
          </w:p>
        </w:tc>
      </w:tr>
      <w:tr w:rsidR="001641BA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1C23C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X001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1C23C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Кнопка управления  "Пуск </w:t>
            </w:r>
            <w:proofErr w:type="spellStart"/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Глоб</w:t>
            </w:r>
            <w:proofErr w:type="spellEnd"/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."</w:t>
            </w:r>
          </w:p>
        </w:tc>
      </w:tr>
      <w:tr w:rsidR="001641BA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1C23C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X002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C23CD" w:rsidRDefault="001C23C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нижнего уровня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бака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Y</w:t>
            </w:r>
          </w:p>
        </w:tc>
      </w:tr>
      <w:tr w:rsidR="001641BA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C23CD" w:rsidRDefault="001C23C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C23CD" w:rsidRDefault="001C23C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</w:t>
            </w:r>
            <w:r w:rsidRPr="001C23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верхнего</w:t>
            </w:r>
            <w:r w:rsidR="001641BA"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уровня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бака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Y</w:t>
            </w:r>
          </w:p>
        </w:tc>
      </w:tr>
      <w:tr w:rsidR="001641BA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C23CD" w:rsidRDefault="001C23C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C23CD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</w:t>
            </w:r>
            <w:r w:rsidR="001C23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нижнего уровня бака </w:t>
            </w:r>
            <w:r w:rsidR="001C23CD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Z</w:t>
            </w:r>
          </w:p>
        </w:tc>
      </w:tr>
      <w:tr w:rsidR="001641BA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C23CD" w:rsidRDefault="001C23C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C23CD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верхнего уровня</w:t>
            </w:r>
            <w:r w:rsidR="001C23CD" w:rsidRPr="001C23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C23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бака </w:t>
            </w:r>
            <w:r w:rsidR="001C23CD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Z</w:t>
            </w:r>
          </w:p>
        </w:tc>
      </w:tr>
      <w:tr w:rsidR="001641BA" w:rsidRPr="001641BA" w:rsidTr="00C8451D">
        <w:trPr>
          <w:trHeight w:val="31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C23CD" w:rsidRDefault="001C23C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1C23C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"К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открыт</w:t>
            </w:r>
            <w:r w:rsidR="001641BA"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</w:t>
            </w:r>
          </w:p>
        </w:tc>
      </w:tr>
      <w:tr w:rsidR="001641BA" w:rsidRPr="001641BA" w:rsidTr="00C8451D">
        <w:trPr>
          <w:trHeight w:val="31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1C23CD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X007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"К</w:t>
            </w:r>
            <w:proofErr w:type="gramStart"/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закрыт"</w:t>
            </w:r>
          </w:p>
        </w:tc>
      </w:tr>
      <w:tr w:rsidR="001641BA" w:rsidRPr="001641BA" w:rsidTr="00C8451D">
        <w:trPr>
          <w:trHeight w:val="31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B170E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X010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"К</w:t>
            </w:r>
            <w:proofErr w:type="gramStart"/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открыт"</w:t>
            </w:r>
          </w:p>
        </w:tc>
      </w:tr>
      <w:tr w:rsidR="001641BA" w:rsidRPr="001641BA" w:rsidTr="00C8451D">
        <w:trPr>
          <w:trHeight w:val="31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B170E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X011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1641B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"К</w:t>
            </w:r>
            <w:proofErr w:type="gramStart"/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закрыт"</w:t>
            </w:r>
          </w:p>
        </w:tc>
      </w:tr>
      <w:tr w:rsidR="001641BA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DI10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B170E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X012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</w:t>
            </w:r>
            <w:r w:rsidR="003957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«HEFELE </w:t>
            </w:r>
            <w:r w:rsidR="00395766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1641BA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DI11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B170E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X013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«HEFELE 1</w:t>
            </w:r>
            <w:r w:rsidR="00B170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1641BA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205E1F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DI12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B170E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X014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1BA" w:rsidRPr="001641BA" w:rsidRDefault="00B170EA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</w:t>
            </w:r>
            <w:r w:rsidR="00205E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«HEFELE 2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</w:tbl>
    <w:p w:rsidR="005E4BC9" w:rsidRDefault="005E4BC9" w:rsidP="0014570E"/>
    <w:p w:rsidR="005E4BC9" w:rsidRPr="005E4BC9" w:rsidRDefault="005E4BC9" w:rsidP="006F361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E4BC9">
        <w:rPr>
          <w:rFonts w:ascii="Times New Roman" w:hAnsi="Times New Roman" w:cs="Times New Roman"/>
          <w:b/>
          <w:sz w:val="28"/>
          <w:szCs w:val="28"/>
        </w:rPr>
        <w:lastRenderedPageBreak/>
        <w:t>Продолжение таблицы 1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61AFDD" wp14:editId="7FA46FEC">
                <wp:simplePos x="0" y="0"/>
                <wp:positionH relativeFrom="column">
                  <wp:posOffset>-22860</wp:posOffset>
                </wp:positionH>
                <wp:positionV relativeFrom="paragraph">
                  <wp:posOffset>356235</wp:posOffset>
                </wp:positionV>
                <wp:extent cx="5915025" cy="0"/>
                <wp:effectExtent l="0" t="0" r="9525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1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8pt,28.05pt" to="463.9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" strokecolor="black [3040]"/>
            </w:pict>
          </mc:Fallback>
        </mc:AlternateContent>
      </w:r>
      <w:r w:rsidR="00FD29AD">
        <w:rPr>
          <w:rFonts w:ascii="Times New Roman" w:hAnsi="Times New Roman" w:cs="Times New Roman"/>
          <w:b/>
          <w:sz w:val="28"/>
          <w:szCs w:val="28"/>
        </w:rPr>
        <w:t>.1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1857"/>
        <w:gridCol w:w="2400"/>
        <w:gridCol w:w="5054"/>
      </w:tblGrid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Pr="005E4BC9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E4B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Обозначение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Pr="005E4BC9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E4B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Адрес в программе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Pr="005E4BC9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E4B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Название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DI13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X015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«HEFELE 3»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DI14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X016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обнаружения бутыли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DI15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X017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«бутыль в конце ленты»</w:t>
            </w:r>
          </w:p>
        </w:tc>
      </w:tr>
      <w:tr w:rsidR="005E4BC9" w:rsidRPr="001641BA" w:rsidTr="00C8451D">
        <w:trPr>
          <w:trHeight w:val="77"/>
        </w:trPr>
        <w:tc>
          <w:tcPr>
            <w:tcW w:w="9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Дискретный выход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Y000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«Сбой компрессора»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Y001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A40468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Открыть 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(X)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Y002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A40468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Закрыть К</w:t>
            </w:r>
            <w:proofErr w:type="gramStart"/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(X)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Y003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A40468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Открыть К</w:t>
            </w:r>
            <w:proofErr w:type="gramStart"/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(Y)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Y004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A40468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Закрыть К</w:t>
            </w:r>
            <w:proofErr w:type="gramStart"/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(Y)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Y005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A40468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Открыть К3 (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Z)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A40468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A40468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Включить ЭД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ленты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Y007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A40468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Управляющий</w:t>
            </w:r>
            <w:r w:rsidRPr="001641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сигнал на HEFELE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Y010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Включить толкатель</w:t>
            </w:r>
          </w:p>
        </w:tc>
      </w:tr>
      <w:tr w:rsidR="005E4BC9" w:rsidRPr="001641BA" w:rsidTr="00C8451D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Y011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Открыть 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proofErr w:type="gramEnd"/>
          </w:p>
        </w:tc>
      </w:tr>
      <w:tr w:rsidR="005E4BC9" w:rsidRPr="001641BA" w:rsidTr="00710305">
        <w:trPr>
          <w:trHeight w:val="77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D10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Y012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BC9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Включить компрессор</w:t>
            </w:r>
          </w:p>
          <w:p w:rsidR="005E4BC9" w:rsidRPr="001641BA" w:rsidRDefault="005E4BC9" w:rsidP="000C336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641BA" w:rsidRPr="001641BA" w:rsidRDefault="001641BA" w:rsidP="00A855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641BA" w:rsidRPr="001641BA" w:rsidRDefault="001641BA" w:rsidP="001641BA">
      <w:pPr>
        <w:spacing w:line="240" w:lineRule="auto"/>
      </w:pPr>
    </w:p>
    <w:p w:rsidR="00A346BA" w:rsidRPr="008A6588" w:rsidRDefault="00A346BA" w:rsidP="001641B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3467A" w:rsidRDefault="00A3467A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A3467A" w:rsidRDefault="00A3467A" w:rsidP="006F361F">
      <w:pPr>
        <w:pStyle w:val="1"/>
        <w:numPr>
          <w:ilvl w:val="0"/>
          <w:numId w:val="19"/>
        </w:numPr>
      </w:pPr>
      <w:bookmarkStart w:id="10" w:name="_Toc354319551"/>
      <w:bookmarkStart w:id="11" w:name="_Toc354319620"/>
      <w:bookmarkStart w:id="12" w:name="_Toc354648642"/>
      <w:r w:rsidRPr="00A3467A">
        <w:lastRenderedPageBreak/>
        <w:t>Выбор и краткое описание исполнительного оборудования и датчиков</w:t>
      </w:r>
      <w:bookmarkEnd w:id="10"/>
      <w:bookmarkEnd w:id="11"/>
      <w:bookmarkEnd w:id="12"/>
    </w:p>
    <w:p w:rsidR="00A3467A" w:rsidRPr="00A3467A" w:rsidRDefault="00A3467A" w:rsidP="00A3467A">
      <w:pPr>
        <w:pStyle w:val="a7"/>
        <w:ind w:left="450"/>
        <w:rPr>
          <w:rFonts w:ascii="Times New Roman" w:hAnsi="Times New Roman" w:cs="Times New Roman"/>
          <w:sz w:val="28"/>
          <w:szCs w:val="28"/>
        </w:rPr>
      </w:pPr>
    </w:p>
    <w:p w:rsidR="00A3467A" w:rsidRPr="00A3467A" w:rsidRDefault="00C31482" w:rsidP="008F4DE8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>В данной системе управления техническим процессом</w:t>
      </w:r>
      <w:r w:rsidR="00A3467A" w:rsidRPr="00A3467A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используется следующее исполняемое оборудование:</w:t>
      </w:r>
    </w:p>
    <w:p w:rsidR="006F361F" w:rsidRDefault="00C31482" w:rsidP="008F4DE8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Механизмы </w:t>
      </w:r>
      <w:r w:rsidR="00894132">
        <w:rPr>
          <w:rFonts w:ascii="Times New Roman" w:eastAsiaTheme="majorEastAsia" w:hAnsi="Times New Roman" w:cs="Times New Roman"/>
          <w:bCs/>
          <w:sz w:val="28"/>
          <w:szCs w:val="28"/>
        </w:rPr>
        <w:t>исполнительные однооборотные серии МЭО-16</w:t>
      </w:r>
      <w:r w:rsidR="00A3467A" w:rsidRPr="00A3467A"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  <w:r w:rsidR="00894132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В данной системе управления используются 2 </w:t>
      </w:r>
      <w:proofErr w:type="gramStart"/>
      <w:r w:rsidR="00894132">
        <w:rPr>
          <w:rFonts w:ascii="Times New Roman" w:eastAsiaTheme="majorEastAsia" w:hAnsi="Times New Roman" w:cs="Times New Roman"/>
          <w:bCs/>
          <w:sz w:val="28"/>
          <w:szCs w:val="28"/>
        </w:rPr>
        <w:t>таких</w:t>
      </w:r>
      <w:proofErr w:type="gramEnd"/>
      <w:r w:rsidR="00894132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механизма. </w:t>
      </w:r>
    </w:p>
    <w:p w:rsidR="006F361F" w:rsidRDefault="00A3467A" w:rsidP="008F4DE8">
      <w:pPr>
        <w:pStyle w:val="a7"/>
        <w:spacing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894132">
        <w:rPr>
          <w:rFonts w:ascii="Times New Roman" w:eastAsiaTheme="majorEastAsia" w:hAnsi="Times New Roman" w:cs="Times New Roman"/>
          <w:bCs/>
          <w:sz w:val="28"/>
          <w:szCs w:val="28"/>
        </w:rPr>
        <w:t>Краткое описание:</w:t>
      </w:r>
    </w:p>
    <w:p w:rsidR="00894132" w:rsidRPr="006F361F" w:rsidRDefault="00894132" w:rsidP="008F4DE8">
      <w:pPr>
        <w:pStyle w:val="a7"/>
        <w:spacing w:line="360" w:lineRule="auto"/>
        <w:ind w:firstLine="696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6F3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Исполнительные инструменты электрического типа и однооборотной конструкции, относящиеся к классу МЭО-16, являются специальными изделиями, служащими для движения регулирующих (и/или управляющих) элементов в определённых пространственных позициях. Их устанавливают в оборудование, узлы установок для автоматической регулировки или контроля любых типов и видов операций производства. Управляют операциями по командным сигналам (или подающимся и поступающим командам) с регулируемых приспособлений и приборов.</w:t>
      </w:r>
    </w:p>
    <w:p w:rsidR="00F01788" w:rsidRPr="00565351" w:rsidRDefault="00565351" w:rsidP="000C336C">
      <w:pPr>
        <w:pStyle w:val="aa"/>
        <w:numPr>
          <w:ilvl w:val="0"/>
          <w:numId w:val="5"/>
        </w:numPr>
      </w:pPr>
      <w:r>
        <w:t>Асинхронный трехфазный двигатель</w:t>
      </w:r>
      <w:r w:rsidR="00A3467A" w:rsidRPr="00A3467A">
        <w:t xml:space="preserve"> переменного тока</w:t>
      </w:r>
      <w:r w:rsidR="00F01788">
        <w:t xml:space="preserve"> (380</w:t>
      </w:r>
      <w:r w:rsidR="00F01788">
        <w:rPr>
          <w:lang w:val="en-US"/>
        </w:rPr>
        <w:t>V</w:t>
      </w:r>
      <w:r w:rsidR="00F01788" w:rsidRPr="00F01788">
        <w:t>)</w:t>
      </w:r>
      <w:r w:rsidR="00A3467A" w:rsidRPr="00A3467A">
        <w:t>.  Краткое описание:</w:t>
      </w:r>
    </w:p>
    <w:p w:rsidR="00F01788" w:rsidRDefault="00F01788" w:rsidP="000C336C">
      <w:pPr>
        <w:pStyle w:val="aa"/>
        <w:ind w:left="720" w:firstLine="696"/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 xml:space="preserve">Электрический двигатель – электрическая машина (электромеханический преобразователь), в которой электрическая энергия преобразуется в </w:t>
      </w:r>
      <w:proofErr w:type="gramStart"/>
      <w:r>
        <w:rPr>
          <w:bCs/>
          <w:color w:val="000000"/>
          <w:shd w:val="clear" w:color="auto" w:fill="FFFFFF"/>
        </w:rPr>
        <w:t>механическую</w:t>
      </w:r>
      <w:proofErr w:type="gramEnd"/>
      <w:r>
        <w:rPr>
          <w:bCs/>
          <w:color w:val="000000"/>
          <w:shd w:val="clear" w:color="auto" w:fill="FFFFFF"/>
        </w:rPr>
        <w:t>, побочным эффектом является выделение тепла.</w:t>
      </w:r>
    </w:p>
    <w:p w:rsidR="00F01788" w:rsidRDefault="00F01788" w:rsidP="000C336C">
      <w:pPr>
        <w:pStyle w:val="aa"/>
        <w:ind w:left="720" w:firstLine="696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 основу работы любой электрической машины положен принцип электромагнитной индукции. Важнейшие элементы двигателя это неподвижная часть – статор и подвижная – ротор.</w:t>
      </w:r>
    </w:p>
    <w:p w:rsidR="0014570E" w:rsidRDefault="0014570E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hd w:val="clear" w:color="auto" w:fill="FFFFFF"/>
        </w:rPr>
        <w:br w:type="page"/>
      </w:r>
    </w:p>
    <w:p w:rsidR="00F01788" w:rsidRDefault="00F01788" w:rsidP="006F361F">
      <w:pPr>
        <w:pStyle w:val="aa"/>
        <w:ind w:left="720" w:firstLine="696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П</w:t>
      </w:r>
      <w:r w:rsidRPr="00F01788">
        <w:rPr>
          <w:color w:val="000000"/>
          <w:shd w:val="clear" w:color="auto" w:fill="FFFFFF"/>
        </w:rPr>
        <w:t>ри включении в сеть в статоре возникает круговое вращающееся магнитное поле, которое пронизывает короткозамкнутую обмотку ротора и наводит в ней ток индукции. Отсюда, следуя закону Ампера (на проводник с током, помещенный в магнитное поле, действует</w:t>
      </w:r>
      <w:r w:rsidRPr="00F01788">
        <w:rPr>
          <w:rStyle w:val="apple-converted-space"/>
          <w:color w:val="000000"/>
          <w:shd w:val="clear" w:color="auto" w:fill="FFFFFF"/>
        </w:rPr>
        <w:t> </w:t>
      </w:r>
      <w:r>
        <w:rPr>
          <w:shd w:val="clear" w:color="auto" w:fill="FFFFFF"/>
        </w:rPr>
        <w:t>ЭДС</w:t>
      </w:r>
      <w:r w:rsidRPr="00F01788">
        <w:rPr>
          <w:color w:val="000000"/>
          <w:shd w:val="clear" w:color="auto" w:fill="FFFFFF"/>
        </w:rPr>
        <w:t xml:space="preserve">), ротор приходит во вращение. Частота вращения ротора зависит от частоты питающего напряжения и от числа пар магнитных полюсов. Разность между частотой вращения магнитного поля статора и частотой вращения ротора характеризуется скольжением. Двигатель называется асинхронным, так как частота вращения магнитного поля статора не совпадает с частотой вращения ротора. </w:t>
      </w:r>
      <w:r>
        <w:rPr>
          <w:color w:val="000000"/>
          <w:shd w:val="clear" w:color="auto" w:fill="FFFFFF"/>
        </w:rPr>
        <w:t xml:space="preserve"> </w:t>
      </w:r>
    </w:p>
    <w:p w:rsidR="009B4A34" w:rsidRPr="00F01788" w:rsidRDefault="00F01788" w:rsidP="00F01788">
      <w:pPr>
        <w:pStyle w:val="aa"/>
        <w:ind w:left="720" w:firstLine="696"/>
      </w:pPr>
      <w:r w:rsidRPr="00F01788">
        <w:rPr>
          <w:color w:val="000000"/>
          <w:shd w:val="clear" w:color="auto" w:fill="FFFFFF"/>
        </w:rPr>
        <w:t xml:space="preserve">Асинхронные двигатели нашли широкое применение во всех отраслях техники. Особенно это касается простых по конструкции и прочных трехфазных асинхронных двигателей с </w:t>
      </w:r>
      <w:proofErr w:type="gramStart"/>
      <w:r w:rsidRPr="00F01788">
        <w:rPr>
          <w:color w:val="000000"/>
          <w:shd w:val="clear" w:color="auto" w:fill="FFFFFF"/>
        </w:rPr>
        <w:t>коротко-замкнутыми</w:t>
      </w:r>
      <w:proofErr w:type="gramEnd"/>
      <w:r w:rsidRPr="00F01788">
        <w:rPr>
          <w:color w:val="000000"/>
          <w:shd w:val="clear" w:color="auto" w:fill="FFFFFF"/>
        </w:rPr>
        <w:t xml:space="preserve"> роторами, которые надежнее и дешевле всех электрических двигателей и практически не требуют никакого ухода. Там, где нет трехфазной сети, асинхронный двигатель может включаться в сеть однофазного тока.</w:t>
      </w:r>
      <w:r w:rsidR="0090572E">
        <w:rPr>
          <w:color w:val="000000"/>
          <w:shd w:val="clear" w:color="auto" w:fill="FFFFFF"/>
        </w:rPr>
        <w:t xml:space="preserve"> Также огромным преимуществом любого электродвигателя является его высокий КПД.</w:t>
      </w:r>
      <w:r w:rsidR="009B4A34" w:rsidRPr="00F01788">
        <w:br w:type="page"/>
      </w:r>
    </w:p>
    <w:p w:rsidR="00A3467A" w:rsidRPr="00A3467A" w:rsidRDefault="00A3467A" w:rsidP="00A3467A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67A">
        <w:rPr>
          <w:rFonts w:ascii="Times New Roman" w:hAnsi="Times New Roman" w:cs="Times New Roman"/>
          <w:sz w:val="28"/>
          <w:szCs w:val="28"/>
        </w:rPr>
        <w:lastRenderedPageBreak/>
        <w:t>Компрессор. Краткое описание:</w:t>
      </w:r>
    </w:p>
    <w:p w:rsidR="006F361F" w:rsidRDefault="00A3467A" w:rsidP="006F361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67A">
        <w:rPr>
          <w:rFonts w:ascii="Times New Roman" w:hAnsi="Times New Roman" w:cs="Times New Roman"/>
          <w:sz w:val="28"/>
          <w:szCs w:val="28"/>
        </w:rPr>
        <w:t>Устройство для сжатия и подачи воздуха и др. газов под давлением.</w:t>
      </w:r>
      <w:r w:rsidR="009B4A34">
        <w:rPr>
          <w:rFonts w:ascii="Times New Roman" w:hAnsi="Times New Roman" w:cs="Times New Roman"/>
          <w:sz w:val="28"/>
          <w:szCs w:val="28"/>
        </w:rPr>
        <w:t xml:space="preserve"> </w:t>
      </w:r>
      <w:r w:rsidRPr="00A3467A">
        <w:rPr>
          <w:rFonts w:ascii="Times New Roman" w:hAnsi="Times New Roman" w:cs="Times New Roman"/>
          <w:sz w:val="28"/>
          <w:szCs w:val="28"/>
        </w:rPr>
        <w:t>По принципу действия все компрессоры можно разделить на две большие группы: динамические и объёмные. В компрессорах динамического принципа действия газ сжимается в результате подвода механической энергии от вала, и дальнейшего взаимодействия рабочего вещества (газа) с лопатками ротора. К данному типу машин относятся Центробежные (ЦК) и Осевые компрессоры (</w:t>
      </w:r>
      <w:proofErr w:type="gramStart"/>
      <w:r w:rsidRPr="00A3467A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A3467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3467A" w:rsidRPr="006E571B" w:rsidRDefault="006E571B" w:rsidP="006F361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машинах объёмного принципа действия рабочий процесс осуществляется в результате изменения объёма рабочей камеры. Номенклатура машин данного типа разнообразна, и насчитывает более десятка, основные из них: поршневые, винтовые, роторно-шестерёнчатые, мембранные, жидкостно-кольцевые, воздуходувки </w:t>
      </w:r>
      <w:proofErr w:type="spellStart"/>
      <w:r w:rsidRPr="006E5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Рутса</w:t>
      </w:r>
      <w:proofErr w:type="spellEnd"/>
      <w:r w:rsidRPr="006E5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спиральные, компрессор с катящимся ротором.</w:t>
      </w:r>
    </w:p>
    <w:p w:rsidR="006E571B" w:rsidRPr="006E571B" w:rsidRDefault="00565351" w:rsidP="00A3467A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Пневмораспределитель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351">
        <w:rPr>
          <w:rFonts w:ascii="Times New Roman" w:hAnsi="Times New Roman" w:cs="Times New Roman"/>
          <w:sz w:val="28"/>
          <w:lang w:val="en-US"/>
        </w:rPr>
        <w:t>CPV</w:t>
      </w:r>
      <w:r w:rsidRPr="00565351">
        <w:rPr>
          <w:rFonts w:ascii="Times New Roman" w:hAnsi="Times New Roman" w:cs="Times New Roman"/>
          <w:sz w:val="28"/>
        </w:rPr>
        <w:t>14-</w:t>
      </w:r>
      <w:r w:rsidRPr="00565351">
        <w:rPr>
          <w:rFonts w:ascii="Times New Roman" w:hAnsi="Times New Roman" w:cs="Times New Roman"/>
          <w:sz w:val="28"/>
          <w:lang w:val="en-US"/>
        </w:rPr>
        <w:t>VI</w:t>
      </w:r>
      <w:r w:rsidR="006E571B" w:rsidRPr="00565351">
        <w:rPr>
          <w:rFonts w:ascii="Times New Roman" w:hAnsi="Times New Roman" w:cs="Times New Roman"/>
          <w:sz w:val="28"/>
          <w:szCs w:val="28"/>
        </w:rPr>
        <w:t xml:space="preserve"> </w:t>
      </w:r>
      <w:r w:rsidR="00A3467A" w:rsidRPr="00565351">
        <w:rPr>
          <w:rFonts w:ascii="Times New Roman" w:hAnsi="Times New Roman" w:cs="Times New Roman"/>
          <w:sz w:val="28"/>
          <w:szCs w:val="28"/>
        </w:rPr>
        <w:t>.</w:t>
      </w:r>
      <w:r w:rsidR="00A3467A" w:rsidRPr="00A346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67A" w:rsidRDefault="00A3467A" w:rsidP="006E571B">
      <w:pPr>
        <w:pStyle w:val="a7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67A">
        <w:rPr>
          <w:rFonts w:ascii="Times New Roman" w:hAnsi="Times New Roman" w:cs="Times New Roman"/>
          <w:sz w:val="28"/>
          <w:szCs w:val="28"/>
        </w:rPr>
        <w:t>Краткое описание:</w:t>
      </w:r>
    </w:p>
    <w:p w:rsidR="006F361F" w:rsidRDefault="006E571B" w:rsidP="006F361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67A">
        <w:rPr>
          <w:rFonts w:ascii="Times New Roman" w:hAnsi="Times New Roman" w:cs="Times New Roman"/>
          <w:sz w:val="28"/>
          <w:szCs w:val="28"/>
        </w:rPr>
        <w:t xml:space="preserve">Предназначены для выдачи пневматического сигнала при наличии одного подаваемых входных сигналов в </w:t>
      </w:r>
      <w:proofErr w:type="spellStart"/>
      <w:r w:rsidRPr="00A3467A">
        <w:rPr>
          <w:rFonts w:ascii="Times New Roman" w:hAnsi="Times New Roman" w:cs="Times New Roman"/>
          <w:sz w:val="28"/>
          <w:szCs w:val="28"/>
        </w:rPr>
        <w:t>пневмо</w:t>
      </w:r>
      <w:r>
        <w:rPr>
          <w:rFonts w:ascii="Times New Roman" w:hAnsi="Times New Roman" w:cs="Times New Roman"/>
          <w:sz w:val="28"/>
          <w:szCs w:val="28"/>
        </w:rPr>
        <w:t>приводах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различного назначения.</w:t>
      </w:r>
    </w:p>
    <w:p w:rsidR="00A3467A" w:rsidRPr="006F361F" w:rsidRDefault="00A3467A" w:rsidP="006F361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6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Используются для управления </w:t>
      </w:r>
      <w:proofErr w:type="spellStart"/>
      <w:r w:rsidRPr="00A346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пневмоцилиндрами</w:t>
      </w:r>
      <w:proofErr w:type="spellEnd"/>
      <w:r w:rsidRPr="00A346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пневматическими клапанами, поворотными </w:t>
      </w:r>
      <w:proofErr w:type="spellStart"/>
      <w:r w:rsidRPr="00A346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пневмоприводами</w:t>
      </w:r>
      <w:proofErr w:type="spellEnd"/>
      <w:r w:rsidRPr="00A346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другим пневматическим оборудованием.</w:t>
      </w:r>
    </w:p>
    <w:p w:rsidR="006E571B" w:rsidRDefault="00A3467A" w:rsidP="006E571B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467A">
        <w:rPr>
          <w:rFonts w:ascii="Times New Roman" w:hAnsi="Times New Roman" w:cs="Times New Roman"/>
          <w:sz w:val="28"/>
          <w:szCs w:val="28"/>
        </w:rPr>
        <w:t>Пневмокран</w:t>
      </w:r>
      <w:proofErr w:type="spellEnd"/>
      <w:r w:rsidRPr="00A3467A">
        <w:rPr>
          <w:rFonts w:ascii="Times New Roman" w:hAnsi="Times New Roman" w:cs="Times New Roman"/>
          <w:sz w:val="28"/>
          <w:szCs w:val="28"/>
        </w:rPr>
        <w:t xml:space="preserve">. </w:t>
      </w:r>
      <w:r w:rsidR="006E571B">
        <w:rPr>
          <w:rFonts w:ascii="Times New Roman" w:hAnsi="Times New Roman" w:cs="Times New Roman"/>
          <w:sz w:val="28"/>
          <w:szCs w:val="28"/>
        </w:rPr>
        <w:t xml:space="preserve">В данном процессе используется два </w:t>
      </w:r>
      <w:proofErr w:type="spellStart"/>
      <w:r w:rsidR="006E571B">
        <w:rPr>
          <w:rFonts w:ascii="Times New Roman" w:hAnsi="Times New Roman" w:cs="Times New Roman"/>
          <w:sz w:val="28"/>
          <w:szCs w:val="28"/>
        </w:rPr>
        <w:t>пневмокрана</w:t>
      </w:r>
      <w:proofErr w:type="spellEnd"/>
      <w:r w:rsidR="006E571B">
        <w:rPr>
          <w:rFonts w:ascii="Times New Roman" w:hAnsi="Times New Roman" w:cs="Times New Roman"/>
          <w:sz w:val="28"/>
          <w:szCs w:val="28"/>
        </w:rPr>
        <w:t>.</w:t>
      </w:r>
    </w:p>
    <w:p w:rsidR="00A3467A" w:rsidRPr="006E571B" w:rsidRDefault="00A3467A" w:rsidP="006E571B">
      <w:pPr>
        <w:pStyle w:val="a7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571B">
        <w:rPr>
          <w:rFonts w:ascii="Times New Roman" w:hAnsi="Times New Roman" w:cs="Times New Roman"/>
          <w:sz w:val="28"/>
          <w:szCs w:val="28"/>
        </w:rPr>
        <w:t>Краткое описание:</w:t>
      </w:r>
    </w:p>
    <w:p w:rsidR="00A3467A" w:rsidRPr="00A3467A" w:rsidRDefault="006E571B" w:rsidP="00A3467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Предназначены для управления подачей</w:t>
      </w:r>
      <w:r w:rsidR="00565351">
        <w:rPr>
          <w:rFonts w:ascii="Times New Roman" w:hAnsi="Times New Roman" w:cs="Times New Roman"/>
          <w:sz w:val="28"/>
          <w:szCs w:val="28"/>
        </w:rPr>
        <w:t xml:space="preserve"> жидкости в баки.</w:t>
      </w:r>
    </w:p>
    <w:p w:rsidR="0014570E" w:rsidRDefault="001457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3467A" w:rsidRPr="00A3467A" w:rsidRDefault="00565351" w:rsidP="00A3467A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Тензовесы</w:t>
      </w:r>
      <w:proofErr w:type="spellEnd"/>
      <w:r w:rsidR="00A3467A" w:rsidRPr="00A3467A">
        <w:rPr>
          <w:rFonts w:ascii="Times New Roman" w:hAnsi="Times New Roman" w:cs="Times New Roman"/>
          <w:sz w:val="28"/>
          <w:szCs w:val="28"/>
        </w:rPr>
        <w:t>. Краткое описание:</w:t>
      </w:r>
    </w:p>
    <w:p w:rsidR="00A3467A" w:rsidRPr="00A3467A" w:rsidRDefault="00565351" w:rsidP="00A3467A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Тензовесы</w:t>
      </w:r>
      <w:proofErr w:type="spellEnd"/>
      <w:r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платформенного типа, п</w:t>
      </w:r>
      <w:r w:rsidR="00A3467A" w:rsidRPr="00A3467A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редназначены для измерения массы какого-либо объекта.</w:t>
      </w:r>
    </w:p>
    <w:p w:rsidR="00A3467A" w:rsidRPr="00A3467A" w:rsidRDefault="00A3467A" w:rsidP="00A3467A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467A">
        <w:rPr>
          <w:rFonts w:ascii="Times New Roman" w:hAnsi="Times New Roman" w:cs="Times New Roman"/>
          <w:sz w:val="28"/>
          <w:szCs w:val="28"/>
          <w:lang w:val="en-US"/>
        </w:rPr>
        <w:t>HEFELE</w:t>
      </w:r>
      <w:r w:rsidRPr="00A3467A">
        <w:rPr>
          <w:rFonts w:ascii="Times New Roman" w:hAnsi="Times New Roman" w:cs="Times New Roman"/>
          <w:sz w:val="28"/>
          <w:szCs w:val="28"/>
        </w:rPr>
        <w:t>. Краткое описание:</w:t>
      </w:r>
    </w:p>
    <w:p w:rsidR="00A3467A" w:rsidRPr="00A3467A" w:rsidRDefault="00A3467A" w:rsidP="00A3467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3467A">
        <w:rPr>
          <w:rFonts w:ascii="Times New Roman" w:hAnsi="Times New Roman" w:cs="Times New Roman"/>
          <w:sz w:val="28"/>
          <w:szCs w:val="28"/>
        </w:rPr>
        <w:t xml:space="preserve">Устройство состоит из </w:t>
      </w:r>
      <w:r w:rsidR="00565351">
        <w:rPr>
          <w:rFonts w:ascii="Times New Roman" w:hAnsi="Times New Roman" w:cs="Times New Roman"/>
          <w:sz w:val="28"/>
          <w:szCs w:val="28"/>
        </w:rPr>
        <w:t>трехфазного электродвигателя (380В</w:t>
      </w:r>
      <w:r w:rsidRPr="00A3467A">
        <w:rPr>
          <w:rFonts w:ascii="Times New Roman" w:hAnsi="Times New Roman" w:cs="Times New Roman"/>
          <w:sz w:val="28"/>
          <w:szCs w:val="28"/>
        </w:rPr>
        <w:t>) и четырех групп контактов.</w:t>
      </w:r>
    </w:p>
    <w:p w:rsidR="00A3467A" w:rsidRPr="00A3467A" w:rsidRDefault="00A3467A" w:rsidP="00A3467A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467A">
        <w:rPr>
          <w:rFonts w:ascii="Times New Roman" w:hAnsi="Times New Roman" w:cs="Times New Roman"/>
          <w:sz w:val="28"/>
          <w:szCs w:val="28"/>
        </w:rPr>
        <w:t>Лампы индикации. Краткое описание:</w:t>
      </w:r>
    </w:p>
    <w:p w:rsidR="009B4A34" w:rsidRDefault="00A3467A" w:rsidP="00A3467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467A">
        <w:rPr>
          <w:rFonts w:ascii="Times New Roman" w:hAnsi="Times New Roman" w:cs="Times New Roman"/>
          <w:sz w:val="28"/>
          <w:szCs w:val="28"/>
        </w:rPr>
        <w:t>Для индикации состояния электрических цепей используются светосигнальные индикаторы. Эти индикаторы применяются в щитах, промышленном оборудовании и на объектах энергоснабжения.</w:t>
      </w:r>
    </w:p>
    <w:p w:rsidR="00137D09" w:rsidRDefault="00137D09" w:rsidP="00137D09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Электрический толкатель</w:t>
      </w:r>
    </w:p>
    <w:p w:rsidR="00137D09" w:rsidRDefault="00137D09" w:rsidP="00137D0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Краткое описание:</w:t>
      </w:r>
    </w:p>
    <w:p w:rsidR="00137D09" w:rsidRDefault="00137D09" w:rsidP="00137D0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Служит для перемещения тары на следующую конвейерную ленту.</w:t>
      </w:r>
    </w:p>
    <w:p w:rsidR="006F4741" w:rsidRDefault="006F4741" w:rsidP="006F4741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Электромагнитные реле </w:t>
      </w:r>
    </w:p>
    <w:p w:rsidR="006F4741" w:rsidRDefault="006F4741" w:rsidP="006F474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описание: </w:t>
      </w:r>
    </w:p>
    <w:p w:rsidR="006F4741" w:rsidRPr="006F4741" w:rsidRDefault="006F4741" w:rsidP="006F361F">
      <w:pPr>
        <w:pStyle w:val="a7"/>
        <w:spacing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Электрическое устройство</w:t>
      </w:r>
      <w:r w:rsidRPr="006F4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предназначенное для замыкания и размыкания различных участков</w:t>
      </w:r>
      <w:r w:rsidRPr="006F474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1" w:tooltip="Электрическая цепь" w:history="1">
        <w:r w:rsidRPr="006F4741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электрических цепей</w:t>
        </w:r>
      </w:hyperlink>
      <w:r w:rsidRPr="006F47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F47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6F4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 заданных изменениях э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лектрических</w:t>
      </w:r>
      <w:r w:rsidRPr="006F4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входных величин.</w:t>
      </w:r>
    </w:p>
    <w:p w:rsidR="006F4741" w:rsidRDefault="006F4741" w:rsidP="006F4741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Магнитный пускатель</w:t>
      </w:r>
    </w:p>
    <w:p w:rsidR="006F4741" w:rsidRDefault="006F4741" w:rsidP="006F474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Краткое описание:</w:t>
      </w:r>
    </w:p>
    <w:p w:rsidR="006F4741" w:rsidRPr="006F4741" w:rsidRDefault="006F4741" w:rsidP="006F361F">
      <w:pPr>
        <w:pStyle w:val="a7"/>
        <w:spacing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6F4741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="006F36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</w:t>
      </w:r>
      <w:r w:rsidRPr="006F4741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электромагнитное (электромеханическое) комбинированное устройство распределения и управления, предназначенное для пуска и разгона</w:t>
      </w:r>
      <w:r w:rsidRPr="006F47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2" w:tooltip="Электродвигатель" w:history="1">
        <w:r w:rsidRPr="006F4741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электродвигателя</w:t>
        </w:r>
      </w:hyperlink>
      <w:r w:rsidRPr="006F47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F4741">
        <w:rPr>
          <w:rFonts w:ascii="Times New Roman" w:hAnsi="Times New Roman" w:cs="Times New Roman"/>
          <w:sz w:val="28"/>
          <w:szCs w:val="28"/>
          <w:shd w:val="clear" w:color="auto" w:fill="FFFFFF"/>
        </w:rPr>
        <w:t>до номинальной скорости, обеспечения его непрерывной работы, отключения питания и защиты электродвигателя и подключенных цепей от рабочих перегрузок. Пускатель представляет собой</w:t>
      </w:r>
      <w:r w:rsidRPr="006F47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3" w:tooltip="Контактор" w:history="1">
        <w:r w:rsidRPr="006F4741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контактор</w:t>
        </w:r>
      </w:hyperlink>
      <w:r w:rsidRPr="006F4741">
        <w:rPr>
          <w:rFonts w:ascii="Times New Roman" w:hAnsi="Times New Roman" w:cs="Times New Roman"/>
          <w:sz w:val="28"/>
          <w:szCs w:val="28"/>
          <w:shd w:val="clear" w:color="auto" w:fill="FFFFFF"/>
        </w:rPr>
        <w:t>, комплектованный дополнительным оборудованием: тепловым</w:t>
      </w:r>
      <w:r w:rsidRPr="006F47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4" w:tooltip="Реле" w:history="1">
        <w:r w:rsidRPr="006F4741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реле</w:t>
        </w:r>
      </w:hyperlink>
      <w:r w:rsidRPr="006F4741">
        <w:rPr>
          <w:rFonts w:ascii="Times New Roman" w:hAnsi="Times New Roman" w:cs="Times New Roman"/>
          <w:sz w:val="28"/>
          <w:szCs w:val="28"/>
          <w:shd w:val="clear" w:color="auto" w:fill="FFFFFF"/>
        </w:rPr>
        <w:t>, дополнительной контактной группой или</w:t>
      </w:r>
      <w:r w:rsidRPr="006F47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5" w:tooltip="Автоматический выключатель" w:history="1">
        <w:r w:rsidRPr="006F4741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автоматом</w:t>
        </w:r>
      </w:hyperlink>
      <w:r w:rsidRPr="006F47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F4741">
        <w:rPr>
          <w:rFonts w:ascii="Times New Roman" w:hAnsi="Times New Roman" w:cs="Times New Roman"/>
          <w:sz w:val="28"/>
          <w:szCs w:val="28"/>
          <w:shd w:val="clear" w:color="auto" w:fill="FFFFFF"/>
        </w:rPr>
        <w:t>для пуска электродвигателя,</w:t>
      </w:r>
      <w:r w:rsidRPr="006F47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6" w:tooltip="Предохранитель (электрический)" w:history="1">
        <w:r w:rsidRPr="006F4741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плавкими предохранителями</w:t>
        </w:r>
      </w:hyperlink>
      <w:r w:rsidRPr="006F474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3467A" w:rsidRPr="0014570E" w:rsidRDefault="00565351" w:rsidP="00FD29AD">
      <w:pPr>
        <w:jc w:val="right"/>
        <w:rPr>
          <w:rFonts w:ascii="Times New Roman" w:hAnsi="Times New Roman" w:cs="Times New Roman"/>
          <w:sz w:val="28"/>
          <w:szCs w:val="28"/>
        </w:rPr>
      </w:pPr>
      <w:r w:rsidRPr="006F361F">
        <w:rPr>
          <w:rFonts w:ascii="Times New Roman" w:hAnsi="Times New Roman" w:cs="Times New Roman"/>
          <w:b/>
          <w:sz w:val="28"/>
          <w:szCs w:val="28"/>
        </w:rPr>
        <w:lastRenderedPageBreak/>
        <w:t>Таблица 2.</w:t>
      </w:r>
      <w:r w:rsidR="00D608C2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6F36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467A" w:rsidRPr="006F361F">
        <w:rPr>
          <w:rFonts w:ascii="Times New Roman" w:hAnsi="Times New Roman" w:cs="Times New Roman"/>
          <w:b/>
          <w:sz w:val="28"/>
          <w:szCs w:val="28"/>
        </w:rPr>
        <w:t>Исполнительное оборудование</w:t>
      </w:r>
    </w:p>
    <w:tbl>
      <w:tblPr>
        <w:tblW w:w="8534" w:type="dxa"/>
        <w:jc w:val="center"/>
        <w:tblInd w:w="93" w:type="dxa"/>
        <w:tblLook w:val="04A0" w:firstRow="1" w:lastRow="0" w:firstColumn="1" w:lastColumn="0" w:noHBand="0" w:noVBand="1"/>
      </w:tblPr>
      <w:tblGrid>
        <w:gridCol w:w="700"/>
        <w:gridCol w:w="3015"/>
        <w:gridCol w:w="4819"/>
      </w:tblGrid>
      <w:tr w:rsidR="00A3467A" w:rsidRPr="00A3467A" w:rsidTr="00137D09">
        <w:trPr>
          <w:trHeight w:val="30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F611AB" w:rsidRDefault="00A3467A" w:rsidP="00534DB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gramEnd"/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F611AB" w:rsidRDefault="00A3467A" w:rsidP="00534DB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Оборудование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F611AB" w:rsidRDefault="00A3467A" w:rsidP="00534DB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Характеристики</w:t>
            </w:r>
          </w:p>
        </w:tc>
      </w:tr>
      <w:tr w:rsidR="00A3467A" w:rsidRPr="00A3467A" w:rsidTr="00137D09">
        <w:trPr>
          <w:trHeight w:val="6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D608C2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МЭО-16 (К</w:t>
            </w:r>
            <w:proofErr w:type="gramStart"/>
            <w:r w:rsidRPr="00D608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 w:rsidRPr="00D608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Напряжение 220В и частота 50 Гц, мощность 110 Вт</w:t>
            </w:r>
          </w:p>
        </w:tc>
      </w:tr>
      <w:tr w:rsidR="00A3467A" w:rsidRPr="00A3467A" w:rsidTr="00137D09">
        <w:trPr>
          <w:trHeight w:val="6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D608C2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МЭО-16 </w:t>
            </w:r>
            <w:r w:rsidRPr="00D608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proofErr w:type="gramStart"/>
            <w:r w:rsidRPr="00D608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D608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Напряжение 220В и частота 50 Гц, мощность 110 Вт</w:t>
            </w:r>
          </w:p>
        </w:tc>
      </w:tr>
      <w:tr w:rsidR="00A3467A" w:rsidRPr="00A3467A" w:rsidTr="00137D09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67A" w:rsidRPr="00A3467A" w:rsidRDefault="00137D09" w:rsidP="00534DB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Асинхронный трехфазный электродвигатель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Напряжение</w:t>
            </w:r>
            <w:r w:rsidR="00137D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питания 380В,</w:t>
            </w: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частота 50 Гц</w:t>
            </w:r>
            <w:r w:rsidR="00137D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мощность 0,75 кВт.</w:t>
            </w:r>
          </w:p>
        </w:tc>
      </w:tr>
      <w:tr w:rsidR="00A3467A" w:rsidRPr="00A3467A" w:rsidTr="00137D09">
        <w:trPr>
          <w:trHeight w:val="9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Компрессор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Напряжение</w:t>
            </w:r>
            <w:r w:rsidR="006101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220</w:t>
            </w: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 w:rsidR="00137D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частота 50 Гц, давление 10 </w:t>
            </w:r>
            <w:proofErr w:type="spellStart"/>
            <w:proofErr w:type="gramStart"/>
            <w:r w:rsidR="00137D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Атм</w:t>
            </w:r>
            <w:proofErr w:type="spellEnd"/>
            <w:proofErr w:type="gramEnd"/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объем рес</w:t>
            </w:r>
            <w:r w:rsidR="00137D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ивера 50 литров, мощность 0.4</w:t>
            </w: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кВт</w:t>
            </w:r>
          </w:p>
        </w:tc>
      </w:tr>
      <w:tr w:rsidR="00A3467A" w:rsidRPr="00A3467A" w:rsidTr="00137D09">
        <w:trPr>
          <w:trHeight w:val="12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Пневмораспределитель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Напряжение (DC) 24В, Допуск по напряжению ±10%, Потребляемая мощность 2.5Вт, Диапазон рабочего давления (МПа) 0.01 ~ 0.6 0.01 ~ 0.5</w:t>
            </w:r>
          </w:p>
        </w:tc>
      </w:tr>
      <w:tr w:rsidR="00137D09" w:rsidRPr="00A3467A" w:rsidTr="00137D09">
        <w:trPr>
          <w:trHeight w:val="9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D09" w:rsidRPr="00A3467A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D09" w:rsidRPr="00A3467A" w:rsidRDefault="00137D09" w:rsidP="00777B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Пневмокран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(К3)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D09" w:rsidRPr="00A3467A" w:rsidRDefault="00137D09" w:rsidP="00777B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467A">
              <w:rPr>
                <w:rFonts w:ascii="Times New Roman" w:hAnsi="Times New Roman" w:cs="Times New Roman"/>
                <w:sz w:val="28"/>
                <w:szCs w:val="28"/>
              </w:rPr>
              <w:t>Пневмокраны</w:t>
            </w:r>
            <w:proofErr w:type="spellEnd"/>
            <w:r w:rsidRPr="00A3467A">
              <w:rPr>
                <w:rFonts w:ascii="Times New Roman" w:hAnsi="Times New Roman" w:cs="Times New Roman"/>
                <w:sz w:val="28"/>
                <w:szCs w:val="28"/>
              </w:rPr>
              <w:t xml:space="preserve"> рассчитаны для работы на сжатом воздухе давлением от 0,1 до 1,0 МПа</w:t>
            </w:r>
          </w:p>
        </w:tc>
      </w:tr>
      <w:tr w:rsidR="00137D09" w:rsidRPr="00A3467A" w:rsidTr="00137D09">
        <w:trPr>
          <w:trHeight w:val="9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D09" w:rsidRPr="00A3467A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D09" w:rsidRPr="00A3467A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Пневмокран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D09" w:rsidRPr="00A3467A" w:rsidRDefault="00137D09" w:rsidP="00534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467A">
              <w:rPr>
                <w:rFonts w:ascii="Times New Roman" w:hAnsi="Times New Roman" w:cs="Times New Roman"/>
                <w:sz w:val="28"/>
                <w:szCs w:val="28"/>
              </w:rPr>
              <w:t>Пневмокраны</w:t>
            </w:r>
            <w:proofErr w:type="spellEnd"/>
            <w:r w:rsidRPr="00A3467A">
              <w:rPr>
                <w:rFonts w:ascii="Times New Roman" w:hAnsi="Times New Roman" w:cs="Times New Roman"/>
                <w:sz w:val="28"/>
                <w:szCs w:val="28"/>
              </w:rPr>
              <w:t xml:space="preserve"> рассчитаны для работы на сжатом воздухе давлением от 0,1 до 1,0 МПа</w:t>
            </w:r>
          </w:p>
        </w:tc>
      </w:tr>
      <w:tr w:rsidR="00A3467A" w:rsidRPr="00A3467A" w:rsidTr="00137D09">
        <w:trPr>
          <w:trHeight w:val="9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A3467A" w:rsidP="00137D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Тензовесы</w:t>
            </w:r>
            <w:proofErr w:type="spellEnd"/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37D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222222"/>
                <w:sz w:val="28"/>
                <w:szCs w:val="28"/>
              </w:rPr>
            </w:pPr>
            <w:proofErr w:type="spellStart"/>
            <w:r w:rsidRPr="00A3467A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Тензовесы</w:t>
            </w:r>
            <w:proofErr w:type="spellEnd"/>
            <w:r w:rsidRPr="00A3467A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 xml:space="preserve"> платформенного типа с одним динамометром для взвешивания от 1 кг до 1 т. </w:t>
            </w:r>
          </w:p>
        </w:tc>
      </w:tr>
      <w:tr w:rsidR="00A3467A" w:rsidRPr="00A3467A" w:rsidTr="00137D09">
        <w:trPr>
          <w:trHeight w:val="9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A3467A" w:rsidP="00137D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Тензовесы</w:t>
            </w:r>
            <w:proofErr w:type="spellEnd"/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37D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(2)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A3467A" w:rsidRDefault="00137D09" w:rsidP="00137D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Тензовесы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платформенного типа </w:t>
            </w:r>
          </w:p>
        </w:tc>
      </w:tr>
      <w:tr w:rsidR="00A3467A" w:rsidRPr="00A3467A" w:rsidTr="00137D09">
        <w:trPr>
          <w:trHeight w:val="6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67A" w:rsidRPr="00A3467A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Распределитель потоков </w:t>
            </w:r>
            <w:r w:rsidR="00A3467A"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HEFELE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Электродвигатель 380В (АС), 4 группы контактов</w:t>
            </w:r>
          </w:p>
        </w:tc>
      </w:tr>
      <w:tr w:rsidR="00A3467A" w:rsidRPr="00A3467A" w:rsidTr="00137D09">
        <w:trPr>
          <w:trHeight w:val="60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67A" w:rsidRPr="00A3467A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Лампы индикации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67A" w:rsidRPr="00A3467A" w:rsidRDefault="00610194" w:rsidP="00FD29A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137D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137D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  <w:r w:rsidR="00A3467A"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напряжение</w:t>
            </w:r>
            <w:r w:rsidR="00137D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питания</w:t>
            </w:r>
            <w:r w:rsidR="00A3467A"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FD29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220В</w:t>
            </w:r>
          </w:p>
        </w:tc>
      </w:tr>
    </w:tbl>
    <w:p w:rsidR="00F611AB" w:rsidRPr="00F611AB" w:rsidRDefault="00F611AB" w:rsidP="00FD29A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611AB">
        <w:rPr>
          <w:rFonts w:ascii="Times New Roman" w:hAnsi="Times New Roman" w:cs="Times New Roman"/>
          <w:b/>
          <w:sz w:val="28"/>
          <w:szCs w:val="28"/>
        </w:rPr>
        <w:lastRenderedPageBreak/>
        <w:t>Продолжение таблицы 2.1</w:t>
      </w:r>
    </w:p>
    <w:tbl>
      <w:tblPr>
        <w:tblW w:w="8534" w:type="dxa"/>
        <w:jc w:val="center"/>
        <w:tblInd w:w="93" w:type="dxa"/>
        <w:tblLook w:val="04A0" w:firstRow="1" w:lastRow="0" w:firstColumn="1" w:lastColumn="0" w:noHBand="0" w:noVBand="1"/>
      </w:tblPr>
      <w:tblGrid>
        <w:gridCol w:w="700"/>
        <w:gridCol w:w="3015"/>
        <w:gridCol w:w="4819"/>
      </w:tblGrid>
      <w:tr w:rsidR="00F611AB" w:rsidRPr="00A3467A" w:rsidTr="00137D09">
        <w:trPr>
          <w:trHeight w:val="60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11AB" w:rsidRDefault="00F611AB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gramEnd"/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11AB" w:rsidRDefault="00F611AB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Оборудование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1AB" w:rsidRDefault="00F611AB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Характеристики</w:t>
            </w:r>
          </w:p>
        </w:tc>
      </w:tr>
      <w:tr w:rsidR="00A3467A" w:rsidRPr="00A3467A" w:rsidTr="00137D09">
        <w:trPr>
          <w:trHeight w:val="60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67A" w:rsidRPr="00A3467A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67A" w:rsidRPr="00A3467A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Толкатель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67A" w:rsidRPr="00137D09" w:rsidRDefault="00137D09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Электромеханический толкатель, напряжение питания 220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частота 50 Гц.</w:t>
            </w:r>
          </w:p>
        </w:tc>
      </w:tr>
      <w:tr w:rsidR="006F4741" w:rsidRPr="00A3467A" w:rsidTr="00137D09">
        <w:trPr>
          <w:trHeight w:val="60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741" w:rsidRDefault="006F4741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741" w:rsidRDefault="006F4741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Реле</w:t>
            </w:r>
            <w:r w:rsidR="006F36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(7шт)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741" w:rsidRPr="00D60F7E" w:rsidRDefault="006F4741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Электромагнитные реле</w:t>
            </w:r>
            <w:r w:rsidR="00D60F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одной группой контактов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(6шт), напряжение питания обмотки 24</w:t>
            </w:r>
            <w:proofErr w:type="gramStart"/>
            <w:r w:rsidRPr="006F47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Pr="006F47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DC</w:t>
            </w:r>
            <w:r w:rsidRPr="006F47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D60F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коммутируемая нагрузка: 300</w:t>
            </w:r>
            <w:r w:rsidR="00D60F7E" w:rsidRPr="00D60F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60F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В, 10 А</w:t>
            </w:r>
          </w:p>
        </w:tc>
      </w:tr>
    </w:tbl>
    <w:p w:rsidR="00A3467A" w:rsidRPr="00A3467A" w:rsidRDefault="00A3467A" w:rsidP="00A3467A">
      <w:pPr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A3467A" w:rsidRPr="00A3467A" w:rsidRDefault="00137D09" w:rsidP="00A3467A">
      <w:pPr>
        <w:ind w:firstLine="708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>Так</w:t>
      </w:r>
      <w:r w:rsidR="00A3467A" w:rsidRPr="00A3467A">
        <w:rPr>
          <w:rFonts w:ascii="Times New Roman" w:eastAsiaTheme="majorEastAsia" w:hAnsi="Times New Roman" w:cs="Times New Roman"/>
          <w:bCs/>
          <w:sz w:val="28"/>
          <w:szCs w:val="28"/>
        </w:rPr>
        <w:t>же в  данном технологическом процессе используется следующее датчики:</w:t>
      </w:r>
    </w:p>
    <w:p w:rsidR="006F361F" w:rsidRDefault="00A3467A" w:rsidP="00A3467A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A3467A">
        <w:rPr>
          <w:rFonts w:ascii="Times New Roman" w:eastAsiaTheme="majorEastAsia" w:hAnsi="Times New Roman" w:cs="Times New Roman"/>
          <w:bCs/>
          <w:sz w:val="28"/>
          <w:szCs w:val="28"/>
        </w:rPr>
        <w:t xml:space="preserve">Датчики уровня жидкости. </w:t>
      </w:r>
    </w:p>
    <w:p w:rsidR="00D608C2" w:rsidRDefault="00A3467A" w:rsidP="00D608C2">
      <w:pPr>
        <w:pStyle w:val="a7"/>
        <w:spacing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A3467A">
        <w:rPr>
          <w:rFonts w:ascii="Times New Roman" w:eastAsiaTheme="majorEastAsia" w:hAnsi="Times New Roman" w:cs="Times New Roman"/>
          <w:bCs/>
          <w:sz w:val="28"/>
          <w:szCs w:val="28"/>
        </w:rPr>
        <w:t>Краткое описание:</w:t>
      </w:r>
    </w:p>
    <w:p w:rsidR="00A3467A" w:rsidRPr="00A3467A" w:rsidRDefault="00A3467A" w:rsidP="00D608C2">
      <w:pPr>
        <w:pStyle w:val="a7"/>
        <w:spacing w:line="360" w:lineRule="auto"/>
        <w:ind w:firstLine="696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A3467A">
        <w:rPr>
          <w:rFonts w:ascii="Times New Roman" w:eastAsiaTheme="majorEastAsia" w:hAnsi="Times New Roman" w:cs="Times New Roman"/>
          <w:bCs/>
          <w:sz w:val="28"/>
          <w:szCs w:val="28"/>
        </w:rPr>
        <w:t>В датчиках уровня жидкости поплавкового типа в качестве коммутирующего элемента используются герконы. При достижении жидкостью уровня размещения датчика, поплавок со встроенным магнитом поднимается вместе с уровнем жидкости и замыкает или размыкает контакты геркона.</w:t>
      </w:r>
    </w:p>
    <w:p w:rsidR="006F361F" w:rsidRDefault="00A3467A" w:rsidP="00A3467A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A3467A">
        <w:rPr>
          <w:rFonts w:ascii="Times New Roman" w:eastAsiaTheme="majorEastAsia" w:hAnsi="Times New Roman" w:cs="Times New Roman"/>
          <w:bCs/>
          <w:sz w:val="28"/>
          <w:szCs w:val="28"/>
        </w:rPr>
        <w:t xml:space="preserve">Кнопка с фиксацией (1 шт.). </w:t>
      </w:r>
    </w:p>
    <w:p w:rsidR="00D608C2" w:rsidRDefault="00A3467A" w:rsidP="00D608C2">
      <w:pPr>
        <w:pStyle w:val="a7"/>
        <w:spacing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A3467A">
        <w:rPr>
          <w:rFonts w:ascii="Times New Roman" w:eastAsiaTheme="majorEastAsia" w:hAnsi="Times New Roman" w:cs="Times New Roman"/>
          <w:bCs/>
          <w:sz w:val="28"/>
          <w:szCs w:val="28"/>
        </w:rPr>
        <w:t>Краткое описание:</w:t>
      </w:r>
    </w:p>
    <w:p w:rsidR="00A3467A" w:rsidRPr="00D608C2" w:rsidRDefault="00A3467A" w:rsidP="00D608C2">
      <w:pPr>
        <w:pStyle w:val="a7"/>
        <w:spacing w:line="360" w:lineRule="auto"/>
        <w:ind w:firstLine="696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608C2">
        <w:rPr>
          <w:rFonts w:ascii="Times New Roman" w:hAnsi="Times New Roman" w:cs="Times New Roman"/>
          <w:sz w:val="28"/>
          <w:szCs w:val="28"/>
        </w:rPr>
        <w:t>Кнопки управления и переключатели используются для управления контакторами (магнитными пускателями) и реле автоматики в электрических цепях переменного тока частотой 50 Гц, напряжением до 660</w:t>
      </w:r>
      <w:proofErr w:type="gramStart"/>
      <w:r w:rsidRPr="00D608C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D608C2">
        <w:rPr>
          <w:rFonts w:ascii="Times New Roman" w:hAnsi="Times New Roman" w:cs="Times New Roman"/>
          <w:sz w:val="28"/>
          <w:szCs w:val="28"/>
        </w:rPr>
        <w:t xml:space="preserve"> или постоянного тока напряжением до 400 В.</w:t>
      </w:r>
    </w:p>
    <w:p w:rsidR="00D60F7E" w:rsidRDefault="00D60F7E" w:rsidP="00D60F7E">
      <w:pPr>
        <w:pStyle w:val="aa"/>
        <w:numPr>
          <w:ilvl w:val="0"/>
          <w:numId w:val="6"/>
        </w:numPr>
      </w:pPr>
      <w:r>
        <w:t>Датчик обнаружения бутыли</w:t>
      </w:r>
    </w:p>
    <w:p w:rsidR="00D60F7E" w:rsidRPr="00A3467A" w:rsidRDefault="00D60F7E" w:rsidP="00D608C2">
      <w:pPr>
        <w:pStyle w:val="aa"/>
        <w:ind w:left="720" w:firstLine="696"/>
      </w:pPr>
      <w:r>
        <w:t>Датчик необходим для определения наличия бутыли в начале (конце) конвейерной ленты.</w:t>
      </w:r>
    </w:p>
    <w:p w:rsidR="00610194" w:rsidRDefault="00610194" w:rsidP="00A3467A">
      <w:pPr>
        <w:ind w:firstLine="360"/>
        <w:jc w:val="right"/>
        <w:rPr>
          <w:rFonts w:ascii="Times New Roman" w:hAnsi="Times New Roman" w:cs="Times New Roman"/>
          <w:sz w:val="28"/>
          <w:szCs w:val="28"/>
        </w:rPr>
      </w:pPr>
    </w:p>
    <w:p w:rsidR="00A3467A" w:rsidRPr="00F611AB" w:rsidRDefault="00D60F7E" w:rsidP="00F611A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D608C2">
        <w:rPr>
          <w:rFonts w:ascii="Times New Roman" w:hAnsi="Times New Roman" w:cs="Times New Roman"/>
          <w:b/>
          <w:sz w:val="28"/>
          <w:szCs w:val="28"/>
        </w:rPr>
        <w:lastRenderedPageBreak/>
        <w:t>Таблица 2</w:t>
      </w:r>
      <w:r w:rsidR="00F300F5" w:rsidRPr="00D608C2">
        <w:rPr>
          <w:rFonts w:ascii="Times New Roman" w:hAnsi="Times New Roman" w:cs="Times New Roman"/>
          <w:b/>
          <w:sz w:val="28"/>
          <w:szCs w:val="28"/>
        </w:rPr>
        <w:t>.</w:t>
      </w:r>
      <w:r w:rsidR="00D608C2">
        <w:rPr>
          <w:rFonts w:ascii="Times New Roman" w:hAnsi="Times New Roman" w:cs="Times New Roman"/>
          <w:b/>
          <w:sz w:val="28"/>
          <w:szCs w:val="28"/>
        </w:rPr>
        <w:t>2</w:t>
      </w:r>
      <w:r w:rsidR="00A3467A" w:rsidRPr="00D608C2">
        <w:rPr>
          <w:rFonts w:ascii="Times New Roman" w:hAnsi="Times New Roman" w:cs="Times New Roman"/>
          <w:b/>
          <w:sz w:val="28"/>
          <w:szCs w:val="28"/>
        </w:rPr>
        <w:t xml:space="preserve"> Датчики</w:t>
      </w:r>
    </w:p>
    <w:tbl>
      <w:tblPr>
        <w:tblW w:w="6800" w:type="dxa"/>
        <w:jc w:val="center"/>
        <w:tblInd w:w="93" w:type="dxa"/>
        <w:tblLook w:val="04A0" w:firstRow="1" w:lastRow="0" w:firstColumn="1" w:lastColumn="0" w:noHBand="0" w:noVBand="1"/>
      </w:tblPr>
      <w:tblGrid>
        <w:gridCol w:w="960"/>
        <w:gridCol w:w="2620"/>
        <w:gridCol w:w="3220"/>
      </w:tblGrid>
      <w:tr w:rsidR="00A3467A" w:rsidRPr="00A3467A" w:rsidTr="00534DB8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F611AB" w:rsidRDefault="00A3467A" w:rsidP="00534DB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gramEnd"/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F611AB" w:rsidRDefault="00A3467A" w:rsidP="00534DB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Датчик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F611AB" w:rsidRDefault="00A3467A" w:rsidP="00534DB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Характеристики</w:t>
            </w:r>
          </w:p>
        </w:tc>
      </w:tr>
      <w:tr w:rsidR="00A3467A" w:rsidRPr="00A3467A" w:rsidTr="00534DB8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уровня жидкости</w:t>
            </w:r>
            <w:r w:rsidR="00D60F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F300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(4 </w:t>
            </w:r>
            <w:proofErr w:type="spellStart"/>
            <w:proofErr w:type="gramStart"/>
            <w:r w:rsidR="00F300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  <w:r w:rsidR="00D60F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Диапазон </w:t>
            </w:r>
            <w:proofErr w:type="spellStart"/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раб.темп</w:t>
            </w:r>
            <w:proofErr w:type="spellEnd"/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+20…+60</w:t>
            </w:r>
            <w:proofErr w:type="gramStart"/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</w:t>
            </w:r>
            <w:proofErr w:type="gramEnd"/>
          </w:p>
        </w:tc>
      </w:tr>
      <w:tr w:rsidR="00A3467A" w:rsidRPr="00A3467A" w:rsidTr="00534DB8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467A" w:rsidRPr="00A3467A" w:rsidRDefault="00A3467A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467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Кнопка с фиксацией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67A" w:rsidRPr="00D60F7E" w:rsidRDefault="00D60F7E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Коммутируемая нагрузка: 300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5 А</w:t>
            </w:r>
          </w:p>
        </w:tc>
      </w:tr>
      <w:tr w:rsidR="00D60F7E" w:rsidRPr="00A3467A" w:rsidTr="00534DB8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F7E" w:rsidRPr="00A3467A" w:rsidRDefault="00D60F7E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0F7E" w:rsidRPr="00A3467A" w:rsidRDefault="00D608C2" w:rsidP="00534DB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Датчик обнаружения бутыли (2</w:t>
            </w:r>
            <w:r w:rsidR="00D60F7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F7E" w:rsidRDefault="00D60F7E" w:rsidP="00534D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Инфракрасного типа</w:t>
            </w:r>
          </w:p>
        </w:tc>
      </w:tr>
    </w:tbl>
    <w:p w:rsidR="00A349AF" w:rsidRDefault="00A349AF" w:rsidP="006159A8">
      <w:pPr>
        <w:tabs>
          <w:tab w:val="left" w:pos="3405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336C" w:rsidRDefault="000C336C">
      <w:pPr>
        <w:rPr>
          <w:rFonts w:ascii="Times New Roman" w:eastAsiaTheme="majorEastAsia" w:hAnsi="Times New Roman" w:cstheme="majorBidi"/>
          <w:b/>
          <w:bCs/>
          <w:sz w:val="28"/>
          <w:szCs w:val="28"/>
          <w:lang w:eastAsia="ru-RU"/>
        </w:rPr>
      </w:pPr>
      <w:r>
        <w:br w:type="page"/>
      </w:r>
    </w:p>
    <w:p w:rsidR="006517C4" w:rsidRDefault="006517C4" w:rsidP="006517C4">
      <w:pPr>
        <w:pStyle w:val="1"/>
        <w:jc w:val="left"/>
        <w:sectPr w:rsidR="006517C4" w:rsidSect="000C336C">
          <w:footerReference w:type="default" r:id="rId1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517C4" w:rsidRPr="0014570E" w:rsidRDefault="006517C4" w:rsidP="0014570E">
      <w:pPr>
        <w:pStyle w:val="1"/>
        <w:ind w:left="720"/>
      </w:pPr>
      <w:bookmarkStart w:id="13" w:name="_Toc354648643"/>
      <w:r>
        <w:lastRenderedPageBreak/>
        <w:t>3</w:t>
      </w:r>
      <w:r w:rsidR="0014570E">
        <w:t>.</w:t>
      </w:r>
      <w:r w:rsidR="00777B40" w:rsidRPr="00777B40">
        <w:rPr>
          <w:color w:val="1D1B11"/>
        </w:rPr>
        <w:t xml:space="preserve"> </w:t>
      </w:r>
      <w:r w:rsidR="00777B40" w:rsidRPr="003D7AA5">
        <w:rPr>
          <w:color w:val="1D1B11"/>
        </w:rPr>
        <w:t xml:space="preserve">Схема подключения оборудования к </w:t>
      </w:r>
      <w:proofErr w:type="gramStart"/>
      <w:r w:rsidR="00777B40">
        <w:rPr>
          <w:color w:val="1D1B11"/>
        </w:rPr>
        <w:t>базовому</w:t>
      </w:r>
      <w:proofErr w:type="gramEnd"/>
      <w:r w:rsidR="00777B40">
        <w:rPr>
          <w:color w:val="1D1B11"/>
        </w:rPr>
        <w:t xml:space="preserve"> </w:t>
      </w:r>
      <w:r w:rsidR="00777B40" w:rsidRPr="003D7AA5">
        <w:rPr>
          <w:color w:val="1D1B11"/>
        </w:rPr>
        <w:t>ПЛК</w:t>
      </w:r>
      <w:r w:rsidR="0014570E">
        <w:rPr>
          <w:color w:val="1D1B11"/>
        </w:rPr>
        <w:t xml:space="preserve"> </w:t>
      </w:r>
      <w:r w:rsidR="0014570E">
        <w:rPr>
          <w:color w:val="1D1B11"/>
          <w:lang w:val="en-US"/>
        </w:rPr>
        <w:t>Mitsubishi</w:t>
      </w:r>
      <w:r w:rsidR="0014570E" w:rsidRPr="0014570E">
        <w:rPr>
          <w:color w:val="1D1B11"/>
        </w:rPr>
        <w:t xml:space="preserve"> </w:t>
      </w:r>
      <w:r w:rsidR="0014570E">
        <w:rPr>
          <w:color w:val="1D1B11"/>
          <w:lang w:val="en-US"/>
        </w:rPr>
        <w:t>FX</w:t>
      </w:r>
      <w:r w:rsidR="0014570E" w:rsidRPr="0014570E">
        <w:rPr>
          <w:color w:val="1D1B11"/>
        </w:rPr>
        <w:t>3</w:t>
      </w:r>
      <w:r w:rsidR="0014570E">
        <w:rPr>
          <w:color w:val="1D1B11"/>
          <w:lang w:val="en-US"/>
        </w:rPr>
        <w:t>U</w:t>
      </w:r>
      <w:bookmarkEnd w:id="13"/>
    </w:p>
    <w:p w:rsidR="0014570E" w:rsidRDefault="006517C4" w:rsidP="006517C4">
      <w:pPr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8724900" cy="4676775"/>
            <wp:effectExtent l="0" t="0" r="0" b="9525"/>
            <wp:docPr id="16" name="Рисунок 16" descr="C:\Users\ACER\Desktop\Схем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esktop\Схема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667" cy="468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70E" w:rsidRPr="0014570E" w:rsidRDefault="00FD29AD" w:rsidP="0014570E">
      <w:pPr>
        <w:tabs>
          <w:tab w:val="left" w:pos="4245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3</w:t>
      </w:r>
      <w:r w:rsidR="0014570E" w:rsidRPr="0014570E">
        <w:rPr>
          <w:rFonts w:ascii="Times New Roman" w:hAnsi="Times New Roman" w:cs="Times New Roman"/>
          <w:sz w:val="28"/>
          <w:szCs w:val="28"/>
          <w:lang w:eastAsia="ru-RU"/>
        </w:rPr>
        <w:t xml:space="preserve">.1 </w:t>
      </w:r>
      <w:r w:rsidR="0014570E" w:rsidRPr="0014570E">
        <w:rPr>
          <w:rFonts w:ascii="Times New Roman" w:hAnsi="Times New Roman" w:cs="Times New Roman"/>
          <w:color w:val="1D1B11"/>
          <w:sz w:val="28"/>
          <w:szCs w:val="28"/>
        </w:rPr>
        <w:t xml:space="preserve">Схема подключения оборудования к </w:t>
      </w:r>
      <w:proofErr w:type="gramStart"/>
      <w:r w:rsidR="0014570E" w:rsidRPr="0014570E">
        <w:rPr>
          <w:rFonts w:ascii="Times New Roman" w:hAnsi="Times New Roman" w:cs="Times New Roman"/>
          <w:color w:val="1D1B11"/>
          <w:sz w:val="28"/>
          <w:szCs w:val="28"/>
        </w:rPr>
        <w:t>базовому</w:t>
      </w:r>
      <w:proofErr w:type="gramEnd"/>
      <w:r w:rsidR="0014570E" w:rsidRPr="0014570E">
        <w:rPr>
          <w:rFonts w:ascii="Times New Roman" w:hAnsi="Times New Roman" w:cs="Times New Roman"/>
          <w:color w:val="1D1B11"/>
          <w:sz w:val="28"/>
          <w:szCs w:val="28"/>
        </w:rPr>
        <w:t xml:space="preserve"> ПЛК </w:t>
      </w:r>
      <w:r w:rsidR="0014570E" w:rsidRPr="0014570E">
        <w:rPr>
          <w:rFonts w:ascii="Times New Roman" w:hAnsi="Times New Roman" w:cs="Times New Roman"/>
          <w:color w:val="1D1B11"/>
          <w:sz w:val="28"/>
          <w:szCs w:val="28"/>
          <w:lang w:val="en-US"/>
        </w:rPr>
        <w:t>Mitsubishi</w:t>
      </w:r>
      <w:r w:rsidR="0014570E" w:rsidRPr="0014570E">
        <w:rPr>
          <w:rFonts w:ascii="Times New Roman" w:hAnsi="Times New Roman" w:cs="Times New Roman"/>
          <w:color w:val="1D1B11"/>
          <w:sz w:val="28"/>
          <w:szCs w:val="28"/>
        </w:rPr>
        <w:t xml:space="preserve"> </w:t>
      </w:r>
      <w:r w:rsidR="0014570E" w:rsidRPr="0014570E">
        <w:rPr>
          <w:rFonts w:ascii="Times New Roman" w:hAnsi="Times New Roman" w:cs="Times New Roman"/>
          <w:color w:val="1D1B11"/>
          <w:sz w:val="28"/>
          <w:szCs w:val="28"/>
          <w:lang w:val="en-US"/>
        </w:rPr>
        <w:t>FX</w:t>
      </w:r>
      <w:r w:rsidR="0014570E" w:rsidRPr="0014570E">
        <w:rPr>
          <w:rFonts w:ascii="Times New Roman" w:hAnsi="Times New Roman" w:cs="Times New Roman"/>
          <w:color w:val="1D1B11"/>
          <w:sz w:val="28"/>
          <w:szCs w:val="28"/>
        </w:rPr>
        <w:t>3</w:t>
      </w:r>
      <w:r w:rsidR="0014570E" w:rsidRPr="0014570E">
        <w:rPr>
          <w:rFonts w:ascii="Times New Roman" w:hAnsi="Times New Roman" w:cs="Times New Roman"/>
          <w:color w:val="1D1B11"/>
          <w:sz w:val="28"/>
          <w:szCs w:val="28"/>
          <w:lang w:val="en-US"/>
        </w:rPr>
        <w:t>U</w:t>
      </w:r>
    </w:p>
    <w:p w:rsidR="0014570E" w:rsidRDefault="0014570E" w:rsidP="0014570E">
      <w:pPr>
        <w:rPr>
          <w:lang w:eastAsia="ru-RU"/>
        </w:rPr>
      </w:pPr>
    </w:p>
    <w:p w:rsidR="006517C4" w:rsidRPr="0014570E" w:rsidRDefault="006517C4" w:rsidP="0014570E">
      <w:pPr>
        <w:rPr>
          <w:lang w:eastAsia="ru-RU"/>
        </w:rPr>
        <w:sectPr w:rsidR="006517C4" w:rsidRPr="0014570E" w:rsidSect="006517C4">
          <w:pgSz w:w="16838" w:h="11906" w:orient="landscape"/>
          <w:pgMar w:top="1134" w:right="1134" w:bottom="1134" w:left="1701" w:header="708" w:footer="708" w:gutter="0"/>
          <w:cols w:space="708"/>
          <w:docGrid w:linePitch="360"/>
        </w:sectPr>
      </w:pPr>
    </w:p>
    <w:p w:rsidR="0015358E" w:rsidRPr="0014570E" w:rsidRDefault="0014570E" w:rsidP="0014570E">
      <w:pPr>
        <w:jc w:val="right"/>
        <w:rPr>
          <w:rFonts w:ascii="Times New Roman" w:eastAsiaTheme="majorEastAsia" w:hAnsi="Times New Roman" w:cstheme="majorBidi"/>
          <w:b/>
          <w:bCs/>
          <w:sz w:val="28"/>
          <w:szCs w:val="28"/>
          <w:lang w:eastAsia="ru-RU"/>
        </w:rPr>
      </w:pPr>
      <w:r w:rsidRPr="0014570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Таблица </w:t>
      </w:r>
      <w:r w:rsidR="0015358E" w:rsidRPr="0014570E">
        <w:rPr>
          <w:rFonts w:ascii="Times New Roman" w:hAnsi="Times New Roman" w:cs="Times New Roman"/>
          <w:b/>
          <w:sz w:val="28"/>
          <w:szCs w:val="28"/>
        </w:rPr>
        <w:t xml:space="preserve">3.1. Расчет стоимости системы </w:t>
      </w:r>
      <w:r w:rsidR="0015358E" w:rsidRPr="0014570E">
        <w:rPr>
          <w:rFonts w:ascii="Times New Roman" w:hAnsi="Times New Roman" w:cs="Times New Roman"/>
          <w:b/>
          <w:sz w:val="28"/>
          <w:szCs w:val="28"/>
          <w:lang w:val="en-US"/>
        </w:rPr>
        <w:t>Mitsubishi</w:t>
      </w:r>
      <w:r w:rsidR="0015358E" w:rsidRPr="001457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358E" w:rsidRPr="0014570E">
        <w:rPr>
          <w:rFonts w:ascii="Times New Roman" w:hAnsi="Times New Roman" w:cs="Times New Roman"/>
          <w:b/>
          <w:sz w:val="28"/>
          <w:szCs w:val="28"/>
          <w:lang w:val="en-US"/>
        </w:rPr>
        <w:t>FX</w:t>
      </w:r>
      <w:r w:rsidR="0015358E" w:rsidRPr="0014570E">
        <w:rPr>
          <w:rFonts w:ascii="Times New Roman" w:hAnsi="Times New Roman" w:cs="Times New Roman"/>
          <w:b/>
          <w:sz w:val="28"/>
          <w:szCs w:val="28"/>
        </w:rPr>
        <w:t>3</w:t>
      </w:r>
      <w:r w:rsidR="0015358E" w:rsidRPr="0014570E"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  <w:r w:rsidR="0015358E" w:rsidRPr="0014570E">
        <w:rPr>
          <w:b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4961"/>
        <w:gridCol w:w="1843"/>
      </w:tblGrid>
      <w:tr w:rsidR="0015358E" w:rsidTr="00777B40">
        <w:trPr>
          <w:trHeight w:val="359"/>
        </w:trPr>
        <w:tc>
          <w:tcPr>
            <w:tcW w:w="2802" w:type="dxa"/>
          </w:tcPr>
          <w:p w:rsidR="0015358E" w:rsidRPr="00F611AB" w:rsidRDefault="0015358E" w:rsidP="00777B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4961" w:type="dxa"/>
          </w:tcPr>
          <w:p w:rsidR="0015358E" w:rsidRPr="00F611AB" w:rsidRDefault="0015358E" w:rsidP="00777B40">
            <w:pPr>
              <w:ind w:firstLine="3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sz w:val="28"/>
                <w:szCs w:val="28"/>
              </w:rPr>
              <w:t>Краткое описание</w:t>
            </w:r>
          </w:p>
        </w:tc>
        <w:tc>
          <w:tcPr>
            <w:tcW w:w="1843" w:type="dxa"/>
          </w:tcPr>
          <w:p w:rsidR="0015358E" w:rsidRPr="00F611AB" w:rsidRDefault="0015358E" w:rsidP="00777B40">
            <w:pPr>
              <w:ind w:hanging="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sz w:val="28"/>
                <w:szCs w:val="28"/>
              </w:rPr>
              <w:t>Розничная цена для РФ</w:t>
            </w:r>
          </w:p>
        </w:tc>
      </w:tr>
      <w:tr w:rsidR="0015358E" w:rsidTr="00777B40">
        <w:tc>
          <w:tcPr>
            <w:tcW w:w="2802" w:type="dxa"/>
          </w:tcPr>
          <w:p w:rsidR="0015358E" w:rsidRPr="00F611AB" w:rsidRDefault="0015358E" w:rsidP="00777B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FX3U-16MT</w:t>
            </w:r>
          </w:p>
        </w:tc>
        <w:tc>
          <w:tcPr>
            <w:tcW w:w="4961" w:type="dxa"/>
          </w:tcPr>
          <w:p w:rsidR="0015358E" w:rsidRPr="00700D2F" w:rsidRDefault="0015358E" w:rsidP="00777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 xml:space="preserve">Контроллер </w:t>
            </w:r>
            <w:proofErr w:type="spellStart"/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Mitsubishi</w:t>
            </w:r>
            <w:proofErr w:type="spellEnd"/>
            <w:r w:rsidRPr="00700D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Electric</w:t>
            </w:r>
            <w:proofErr w:type="spellEnd"/>
            <w:r w:rsidRPr="00700D2F">
              <w:rPr>
                <w:rFonts w:ascii="Times New Roman" w:hAnsi="Times New Roman" w:cs="Times New Roman"/>
                <w:sz w:val="28"/>
                <w:szCs w:val="28"/>
              </w:rPr>
              <w:t xml:space="preserve"> FX3U-16MT/ESS Основной модуль АС 100-240</w:t>
            </w:r>
            <w:proofErr w:type="gramStart"/>
            <w:r w:rsidRPr="00700D2F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;8 входов DC 24 В; 8 транзисторных выхода</w:t>
            </w:r>
          </w:p>
        </w:tc>
        <w:tc>
          <w:tcPr>
            <w:tcW w:w="1843" w:type="dxa"/>
          </w:tcPr>
          <w:p w:rsidR="0015358E" w:rsidRPr="00700D2F" w:rsidRDefault="0015358E" w:rsidP="00777B40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445 у.е.</w:t>
            </w:r>
          </w:p>
        </w:tc>
      </w:tr>
      <w:tr w:rsidR="0015358E" w:rsidTr="00777B40">
        <w:tc>
          <w:tcPr>
            <w:tcW w:w="2802" w:type="dxa"/>
          </w:tcPr>
          <w:p w:rsidR="0015358E" w:rsidRPr="00F611AB" w:rsidRDefault="0015358E" w:rsidP="00777B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F611AB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FX2n-32E</w:t>
            </w:r>
          </w:p>
        </w:tc>
        <w:tc>
          <w:tcPr>
            <w:tcW w:w="4961" w:type="dxa"/>
          </w:tcPr>
          <w:p w:rsidR="0015358E" w:rsidRPr="00700D2F" w:rsidRDefault="0015358E" w:rsidP="00777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Модуль расширения 16 входов(=12-24 B),16 выходов (12-24 B/1</w:t>
            </w:r>
            <w:proofErr w:type="gramStart"/>
            <w:r w:rsidRPr="00700D2F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, потребитель), питание ~110/220 В</w:t>
            </w:r>
          </w:p>
        </w:tc>
        <w:tc>
          <w:tcPr>
            <w:tcW w:w="1843" w:type="dxa"/>
          </w:tcPr>
          <w:p w:rsidR="0015358E" w:rsidRPr="00700D2F" w:rsidRDefault="0015358E" w:rsidP="00777B40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 xml:space="preserve">380 </w:t>
            </w:r>
            <w:r w:rsidRPr="00700D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00D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358E" w:rsidTr="00777B40">
        <w:tc>
          <w:tcPr>
            <w:tcW w:w="2802" w:type="dxa"/>
          </w:tcPr>
          <w:p w:rsidR="0015358E" w:rsidRPr="00F611AB" w:rsidRDefault="0015358E" w:rsidP="00777B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F611AB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FX2N-4AD</w:t>
            </w:r>
          </w:p>
        </w:tc>
        <w:tc>
          <w:tcPr>
            <w:tcW w:w="4961" w:type="dxa"/>
          </w:tcPr>
          <w:p w:rsidR="0015358E" w:rsidRPr="00700D2F" w:rsidRDefault="0015358E" w:rsidP="00777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4-х канальный модуль аналогового входа</w:t>
            </w:r>
          </w:p>
        </w:tc>
        <w:tc>
          <w:tcPr>
            <w:tcW w:w="1843" w:type="dxa"/>
          </w:tcPr>
          <w:p w:rsidR="0015358E" w:rsidRPr="00700D2F" w:rsidRDefault="0015358E" w:rsidP="00777B40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506</w:t>
            </w:r>
            <w:r w:rsidRPr="00700D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00D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y.e</w:t>
            </w:r>
            <w:proofErr w:type="spellEnd"/>
            <w:r w:rsidRPr="00700D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5358E" w:rsidTr="00777B40">
        <w:trPr>
          <w:trHeight w:val="315"/>
        </w:trPr>
        <w:tc>
          <w:tcPr>
            <w:tcW w:w="2802" w:type="dxa"/>
          </w:tcPr>
          <w:p w:rsidR="0015358E" w:rsidRPr="00F611AB" w:rsidRDefault="0015358E" w:rsidP="00777B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F611AB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GOT1000 GT1055-qsbd</w:t>
            </w:r>
          </w:p>
        </w:tc>
        <w:tc>
          <w:tcPr>
            <w:tcW w:w="4961" w:type="dxa"/>
          </w:tcPr>
          <w:p w:rsidR="0015358E" w:rsidRPr="00700D2F" w:rsidRDefault="0015358E" w:rsidP="00777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Панель оператора</w:t>
            </w:r>
          </w:p>
        </w:tc>
        <w:tc>
          <w:tcPr>
            <w:tcW w:w="1843" w:type="dxa"/>
          </w:tcPr>
          <w:p w:rsidR="0015358E" w:rsidRPr="00700D2F" w:rsidRDefault="0015358E" w:rsidP="00777B40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470 у.е.</w:t>
            </w:r>
          </w:p>
        </w:tc>
      </w:tr>
      <w:tr w:rsidR="0015358E" w:rsidTr="00777B40">
        <w:trPr>
          <w:trHeight w:val="227"/>
        </w:trPr>
        <w:tc>
          <w:tcPr>
            <w:tcW w:w="2802" w:type="dxa"/>
          </w:tcPr>
          <w:p w:rsidR="0015358E" w:rsidRPr="00F611AB" w:rsidRDefault="0015358E" w:rsidP="00777B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F611AB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F2-FSCBL</w:t>
            </w:r>
          </w:p>
        </w:tc>
        <w:tc>
          <w:tcPr>
            <w:tcW w:w="4961" w:type="dxa"/>
          </w:tcPr>
          <w:p w:rsidR="0015358E" w:rsidRPr="00700D2F" w:rsidRDefault="0015358E" w:rsidP="00777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 xml:space="preserve">Экранированный программный кабель RS232 (3.66 м) для процессоров </w:t>
            </w:r>
            <w:r w:rsidRPr="00700D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FX</w:t>
            </w: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00D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-16</w:t>
            </w:r>
            <w:r w:rsidRPr="00700D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MT</w:t>
            </w:r>
          </w:p>
        </w:tc>
        <w:tc>
          <w:tcPr>
            <w:tcW w:w="1843" w:type="dxa"/>
          </w:tcPr>
          <w:p w:rsidR="0015358E" w:rsidRPr="00700D2F" w:rsidRDefault="0015358E" w:rsidP="00777B40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00D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24 </w:t>
            </w:r>
            <w:proofErr w:type="spellStart"/>
            <w:r w:rsidRPr="00700D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y.e</w:t>
            </w:r>
            <w:proofErr w:type="spellEnd"/>
            <w:r w:rsidRPr="00700D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5358E" w:rsidTr="00777B40">
        <w:trPr>
          <w:trHeight w:val="254"/>
        </w:trPr>
        <w:tc>
          <w:tcPr>
            <w:tcW w:w="7763" w:type="dxa"/>
            <w:gridSpan w:val="2"/>
          </w:tcPr>
          <w:p w:rsidR="0015358E" w:rsidRPr="00F611AB" w:rsidRDefault="0015358E" w:rsidP="00777B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15358E" w:rsidRPr="00700D2F" w:rsidRDefault="0015358E" w:rsidP="00777B40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D2F">
              <w:rPr>
                <w:rFonts w:ascii="Times New Roman" w:hAnsi="Times New Roman" w:cs="Times New Roman"/>
                <w:sz w:val="28"/>
                <w:szCs w:val="28"/>
              </w:rPr>
              <w:t>1825 у.е.</w:t>
            </w:r>
          </w:p>
        </w:tc>
      </w:tr>
    </w:tbl>
    <w:p w:rsidR="006517C4" w:rsidRDefault="006517C4">
      <w:pPr>
        <w:sectPr w:rsidR="006517C4" w:rsidSect="006517C4"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p w:rsidR="006517C4" w:rsidRPr="0014570E" w:rsidRDefault="0014570E" w:rsidP="0014570E">
      <w:pPr>
        <w:pStyle w:val="1"/>
        <w:numPr>
          <w:ilvl w:val="0"/>
          <w:numId w:val="6"/>
        </w:numPr>
      </w:pPr>
      <w:bookmarkStart w:id="14" w:name="_Toc354648644"/>
      <w:r w:rsidRPr="0014570E">
        <w:lastRenderedPageBreak/>
        <w:t>Схема подключения оборудования к</w:t>
      </w:r>
      <w:r>
        <w:t xml:space="preserve"> контроллеру </w:t>
      </w:r>
      <w:r>
        <w:rPr>
          <w:lang w:val="en-US"/>
        </w:rPr>
        <w:t>KOYO</w:t>
      </w:r>
      <w:r w:rsidRPr="0014570E">
        <w:t xml:space="preserve"> </w:t>
      </w:r>
      <w:r>
        <w:rPr>
          <w:lang w:val="en-US"/>
        </w:rPr>
        <w:t>DL</w:t>
      </w:r>
      <w:r w:rsidRPr="0014570E">
        <w:t>-06</w:t>
      </w:r>
      <w:bookmarkEnd w:id="14"/>
    </w:p>
    <w:p w:rsidR="00C9678B" w:rsidRPr="00C9678B" w:rsidRDefault="006517C4" w:rsidP="00C9678B">
      <w:pPr>
        <w:rPr>
          <w:rFonts w:ascii="Times New Roman" w:eastAsiaTheme="majorEastAsia" w:hAnsi="Times New Roman" w:cstheme="majorBidi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8943975" cy="5000625"/>
            <wp:effectExtent l="0" t="0" r="9525" b="9525"/>
            <wp:docPr id="19" name="Рисунок 19" descr="C:\Users\ACER\Desktop\Схем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esktop\Схема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6257" cy="5001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78B" w:rsidRPr="00895B14" w:rsidRDefault="00C9678B" w:rsidP="00C9678B">
      <w:pPr>
        <w:pStyle w:val="1"/>
        <w:ind w:left="720"/>
        <w:rPr>
          <w:b w:val="0"/>
        </w:rPr>
      </w:pPr>
      <w:bookmarkStart w:id="15" w:name="_Toc354648107"/>
      <w:bookmarkStart w:id="16" w:name="_Toc354648645"/>
      <w:r w:rsidRPr="00895B14">
        <w:rPr>
          <w:b w:val="0"/>
        </w:rPr>
        <w:t xml:space="preserve">Рисунок 4.1. </w:t>
      </w:r>
      <w:r w:rsidRPr="00895B14">
        <w:rPr>
          <w:b w:val="0"/>
        </w:rPr>
        <w:t xml:space="preserve">Схема подключения оборудования к контроллеру </w:t>
      </w:r>
      <w:r w:rsidRPr="00895B14">
        <w:rPr>
          <w:b w:val="0"/>
          <w:lang w:val="en-US"/>
        </w:rPr>
        <w:t>KOYO</w:t>
      </w:r>
      <w:r w:rsidRPr="00895B14">
        <w:rPr>
          <w:b w:val="0"/>
        </w:rPr>
        <w:t xml:space="preserve"> </w:t>
      </w:r>
      <w:r w:rsidRPr="00895B14">
        <w:rPr>
          <w:b w:val="0"/>
          <w:lang w:val="en-US"/>
        </w:rPr>
        <w:t>DL</w:t>
      </w:r>
      <w:r w:rsidRPr="00895B14">
        <w:rPr>
          <w:b w:val="0"/>
        </w:rPr>
        <w:t>-06</w:t>
      </w:r>
      <w:bookmarkEnd w:id="15"/>
      <w:bookmarkEnd w:id="16"/>
    </w:p>
    <w:p w:rsidR="006517C4" w:rsidRDefault="006517C4" w:rsidP="000C336C">
      <w:pPr>
        <w:pStyle w:val="1"/>
        <w:ind w:left="720"/>
        <w:jc w:val="left"/>
        <w:sectPr w:rsidR="006517C4" w:rsidSect="006517C4">
          <w:pgSz w:w="16838" w:h="11906" w:orient="landscape"/>
          <w:pgMar w:top="1134" w:right="1134" w:bottom="1134" w:left="1701" w:header="709" w:footer="709" w:gutter="0"/>
          <w:cols w:space="708"/>
          <w:docGrid w:linePitch="360"/>
        </w:sectPr>
      </w:pPr>
    </w:p>
    <w:p w:rsidR="006D3E35" w:rsidRPr="00D02FEA" w:rsidRDefault="00D02FEA" w:rsidP="00D02FEA">
      <w:pPr>
        <w:pStyle w:val="12"/>
        <w:jc w:val="right"/>
        <w:rPr>
          <w:sz w:val="28"/>
          <w:szCs w:val="28"/>
        </w:rPr>
      </w:pPr>
      <w:r w:rsidRPr="00D02FEA">
        <w:rPr>
          <w:sz w:val="28"/>
          <w:szCs w:val="28"/>
        </w:rPr>
        <w:lastRenderedPageBreak/>
        <w:t>Таблица</w:t>
      </w:r>
      <w:r w:rsidR="00FD29AD">
        <w:rPr>
          <w:sz w:val="28"/>
          <w:szCs w:val="28"/>
        </w:rPr>
        <w:t xml:space="preserve"> </w:t>
      </w:r>
      <w:r w:rsidR="006D3E35" w:rsidRPr="00D02FEA">
        <w:rPr>
          <w:sz w:val="28"/>
          <w:szCs w:val="28"/>
        </w:rPr>
        <w:t>4.1. Расчет стоимости на контроллере KOYO</w:t>
      </w:r>
    </w:p>
    <w:p w:rsidR="006D3E35" w:rsidRPr="00AA3C94" w:rsidRDefault="006D3E35" w:rsidP="006D3E35">
      <w:pPr>
        <w:pStyle w:val="12"/>
        <w:ind w:left="0"/>
        <w:jc w:val="center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4961"/>
        <w:gridCol w:w="1843"/>
      </w:tblGrid>
      <w:tr w:rsidR="006D3E35" w:rsidTr="00777B40">
        <w:tc>
          <w:tcPr>
            <w:tcW w:w="2836" w:type="dxa"/>
          </w:tcPr>
          <w:p w:rsidR="006D3E35" w:rsidRPr="00C064E1" w:rsidRDefault="006D3E35" w:rsidP="00777B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64E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4961" w:type="dxa"/>
          </w:tcPr>
          <w:p w:rsidR="006D3E35" w:rsidRPr="00C064E1" w:rsidRDefault="006D3E35" w:rsidP="00777B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64E1">
              <w:rPr>
                <w:rFonts w:ascii="Times New Roman" w:hAnsi="Times New Roman" w:cs="Times New Roman"/>
                <w:b/>
                <w:sz w:val="28"/>
                <w:szCs w:val="28"/>
              </w:rPr>
              <w:t>Краткое описание</w:t>
            </w:r>
          </w:p>
        </w:tc>
        <w:tc>
          <w:tcPr>
            <w:tcW w:w="1843" w:type="dxa"/>
          </w:tcPr>
          <w:p w:rsidR="006D3E35" w:rsidRPr="00C064E1" w:rsidRDefault="006D3E35" w:rsidP="00777B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64E1">
              <w:rPr>
                <w:rFonts w:ascii="Times New Roman" w:hAnsi="Times New Roman" w:cs="Times New Roman"/>
                <w:b/>
                <w:sz w:val="28"/>
                <w:szCs w:val="28"/>
              </w:rPr>
              <w:t>Розничная цена для РФ</w:t>
            </w:r>
          </w:p>
        </w:tc>
      </w:tr>
      <w:tr w:rsidR="006D3E35" w:rsidTr="00777B40">
        <w:tc>
          <w:tcPr>
            <w:tcW w:w="2836" w:type="dxa"/>
          </w:tcPr>
          <w:p w:rsidR="006D3E35" w:rsidRPr="00F611AB" w:rsidRDefault="00C064E1" w:rsidP="00777B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F611A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KOYO DL06DD1</w:t>
            </w:r>
          </w:p>
        </w:tc>
        <w:tc>
          <w:tcPr>
            <w:tcW w:w="4961" w:type="dxa"/>
          </w:tcPr>
          <w:p w:rsidR="006D3E35" w:rsidRPr="00C064E1" w:rsidRDefault="006D3E35" w:rsidP="00777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4E1">
              <w:rPr>
                <w:rFonts w:ascii="Times New Roman" w:hAnsi="Times New Roman" w:cs="Times New Roman"/>
                <w:sz w:val="28"/>
                <w:szCs w:val="28"/>
              </w:rPr>
              <w:t xml:space="preserve">Контроллер 20 входов (=12-24 B),16 </w:t>
            </w:r>
            <w:r w:rsidR="00700D2F" w:rsidRPr="00C064E1">
              <w:rPr>
                <w:rFonts w:ascii="Times New Roman" w:hAnsi="Times New Roman" w:cs="Times New Roman"/>
                <w:sz w:val="28"/>
                <w:szCs w:val="28"/>
              </w:rPr>
              <w:t>выходов (12-24 B/1 А</w:t>
            </w:r>
            <w:r w:rsidRPr="00C064E1">
              <w:rPr>
                <w:rFonts w:ascii="Times New Roman" w:hAnsi="Times New Roman" w:cs="Times New Roman"/>
                <w:sz w:val="28"/>
                <w:szCs w:val="28"/>
              </w:rPr>
              <w:t>), питание ~110/220</w:t>
            </w:r>
            <w:proofErr w:type="gramStart"/>
            <w:r w:rsidRPr="00C064E1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1843" w:type="dxa"/>
          </w:tcPr>
          <w:p w:rsidR="006D3E35" w:rsidRPr="00C064E1" w:rsidRDefault="00C064E1" w:rsidP="00777B4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064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409,63 </w:t>
            </w:r>
            <w:proofErr w:type="spellStart"/>
            <w:r w:rsidR="006D3E35" w:rsidRPr="00C064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y.e</w:t>
            </w:r>
            <w:proofErr w:type="spellEnd"/>
            <w:r w:rsidR="006D3E35" w:rsidRPr="00C064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6D3E35" w:rsidTr="00777B40">
        <w:tc>
          <w:tcPr>
            <w:tcW w:w="2836" w:type="dxa"/>
          </w:tcPr>
          <w:p w:rsidR="006D3E35" w:rsidRPr="00F611AB" w:rsidRDefault="006D3E35" w:rsidP="00777B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F0-04AD-1</w:t>
            </w:r>
          </w:p>
        </w:tc>
        <w:tc>
          <w:tcPr>
            <w:tcW w:w="4961" w:type="dxa"/>
          </w:tcPr>
          <w:p w:rsidR="006D3E35" w:rsidRPr="00C064E1" w:rsidRDefault="006D3E35" w:rsidP="00777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4E1">
              <w:rPr>
                <w:rFonts w:ascii="Times New Roman" w:hAnsi="Times New Roman" w:cs="Times New Roman"/>
                <w:sz w:val="28"/>
                <w:szCs w:val="28"/>
              </w:rPr>
              <w:t>4-х канальный модуль аналогового входа 4-20 мА/0-20 мА</w:t>
            </w:r>
            <w:r w:rsidRPr="00C064E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843" w:type="dxa"/>
          </w:tcPr>
          <w:p w:rsidR="006D3E35" w:rsidRPr="00C064E1" w:rsidRDefault="00C064E1" w:rsidP="00777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4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303,55</w:t>
            </w:r>
            <w:r w:rsidR="006D3E35" w:rsidRPr="00C064E1">
              <w:rPr>
                <w:rFonts w:ascii="Times New Roman" w:hAnsi="Times New Roman" w:cs="Times New Roman"/>
                <w:sz w:val="28"/>
                <w:szCs w:val="28"/>
              </w:rPr>
              <w:t>у.е.</w:t>
            </w:r>
          </w:p>
        </w:tc>
      </w:tr>
      <w:tr w:rsidR="00C064E1" w:rsidTr="00777B40">
        <w:tc>
          <w:tcPr>
            <w:tcW w:w="2836" w:type="dxa"/>
          </w:tcPr>
          <w:p w:rsidR="00C064E1" w:rsidRPr="00F611AB" w:rsidRDefault="00C064E1" w:rsidP="00777B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F611A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Сенсорная панель </w:t>
            </w:r>
            <w:proofErr w:type="spellStart"/>
            <w:r w:rsidRPr="00F611A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Wientek</w:t>
            </w:r>
            <w:proofErr w:type="spellEnd"/>
            <w:r w:rsidRPr="00F611A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MT6070iH</w:t>
            </w:r>
          </w:p>
        </w:tc>
        <w:tc>
          <w:tcPr>
            <w:tcW w:w="4961" w:type="dxa"/>
          </w:tcPr>
          <w:p w:rsidR="00C064E1" w:rsidRPr="00C064E1" w:rsidRDefault="00C064E1" w:rsidP="00777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4E1">
              <w:rPr>
                <w:rFonts w:ascii="Times New Roman" w:hAnsi="Times New Roman" w:cs="Times New Roman"/>
                <w:sz w:val="28"/>
                <w:szCs w:val="28"/>
              </w:rPr>
              <w:t>Панель оператора</w:t>
            </w:r>
          </w:p>
        </w:tc>
        <w:tc>
          <w:tcPr>
            <w:tcW w:w="1843" w:type="dxa"/>
          </w:tcPr>
          <w:p w:rsidR="00C064E1" w:rsidRPr="00C064E1" w:rsidRDefault="00C064E1" w:rsidP="00C064E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64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334,17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.е</w:t>
            </w:r>
            <w:proofErr w:type="spellEnd"/>
            <w:proofErr w:type="gramEnd"/>
          </w:p>
        </w:tc>
      </w:tr>
      <w:tr w:rsidR="00C064E1" w:rsidTr="00777B40">
        <w:trPr>
          <w:trHeight w:val="803"/>
        </w:trPr>
        <w:tc>
          <w:tcPr>
            <w:tcW w:w="2836" w:type="dxa"/>
          </w:tcPr>
          <w:p w:rsidR="00C064E1" w:rsidRPr="00F611AB" w:rsidRDefault="00C064E1" w:rsidP="00777B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F611AB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D2-DSCBL-1</w:t>
            </w:r>
          </w:p>
        </w:tc>
        <w:tc>
          <w:tcPr>
            <w:tcW w:w="4961" w:type="dxa"/>
          </w:tcPr>
          <w:p w:rsidR="00C064E1" w:rsidRPr="00C064E1" w:rsidRDefault="00C064E1" w:rsidP="00777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4E1">
              <w:rPr>
                <w:rFonts w:ascii="Times New Roman" w:hAnsi="Times New Roman" w:cs="Times New Roman"/>
                <w:sz w:val="28"/>
                <w:szCs w:val="28"/>
              </w:rPr>
              <w:t>Экранированный программный кабель RS232 (3.66 м) для процессоров DL06, D2-250(-1) и D2-260</w:t>
            </w:r>
          </w:p>
        </w:tc>
        <w:tc>
          <w:tcPr>
            <w:tcW w:w="1843" w:type="dxa"/>
          </w:tcPr>
          <w:p w:rsidR="00C064E1" w:rsidRPr="00C064E1" w:rsidRDefault="00C064E1" w:rsidP="00777B4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064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22,85 </w:t>
            </w:r>
            <w:proofErr w:type="spellStart"/>
            <w:r w:rsidRPr="00C064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y.e</w:t>
            </w:r>
            <w:proofErr w:type="spellEnd"/>
            <w:r w:rsidRPr="00C064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C064E1" w:rsidTr="00777B40">
        <w:trPr>
          <w:trHeight w:val="422"/>
        </w:trPr>
        <w:tc>
          <w:tcPr>
            <w:tcW w:w="7797" w:type="dxa"/>
            <w:gridSpan w:val="2"/>
          </w:tcPr>
          <w:p w:rsidR="00C064E1" w:rsidRPr="00F611AB" w:rsidRDefault="00C064E1" w:rsidP="00777B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611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C064E1" w:rsidRPr="00C064E1" w:rsidRDefault="00C064E1" w:rsidP="00777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4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1070,2 </w:t>
            </w:r>
            <w:r w:rsidRPr="00C064E1">
              <w:rPr>
                <w:rFonts w:ascii="Times New Roman" w:hAnsi="Times New Roman" w:cs="Times New Roman"/>
                <w:sz w:val="28"/>
                <w:szCs w:val="28"/>
              </w:rPr>
              <w:t>у.е.</w:t>
            </w:r>
          </w:p>
        </w:tc>
      </w:tr>
    </w:tbl>
    <w:p w:rsidR="006D3E35" w:rsidRDefault="006D3E35" w:rsidP="006D3E35">
      <w:pPr>
        <w:pStyle w:val="a7"/>
        <w:tabs>
          <w:tab w:val="left" w:pos="709"/>
        </w:tabs>
        <w:spacing w:line="360" w:lineRule="auto"/>
        <w:ind w:left="1134"/>
        <w:rPr>
          <w:b/>
          <w:color w:val="1D1B11"/>
          <w:sz w:val="28"/>
          <w:szCs w:val="28"/>
        </w:rPr>
      </w:pPr>
    </w:p>
    <w:p w:rsidR="006D3E35" w:rsidRDefault="006D3E35">
      <w:pPr>
        <w:rPr>
          <w:rFonts w:ascii="Times New Roman" w:eastAsiaTheme="majorEastAsia" w:hAnsi="Times New Roman" w:cstheme="majorBidi"/>
          <w:b/>
          <w:bCs/>
          <w:sz w:val="28"/>
          <w:szCs w:val="28"/>
          <w:lang w:eastAsia="ru-RU"/>
        </w:rPr>
      </w:pPr>
    </w:p>
    <w:p w:rsidR="00C064E1" w:rsidRDefault="00C064E1">
      <w:pPr>
        <w:rPr>
          <w:rFonts w:ascii="Times New Roman" w:eastAsiaTheme="majorEastAsia" w:hAnsi="Times New Roman" w:cstheme="majorBidi"/>
          <w:b/>
          <w:bCs/>
          <w:sz w:val="28"/>
          <w:szCs w:val="28"/>
          <w:lang w:eastAsia="ru-RU"/>
        </w:rPr>
      </w:pPr>
      <w:r>
        <w:br w:type="page"/>
      </w:r>
    </w:p>
    <w:p w:rsidR="00F300F5" w:rsidRPr="0014570E" w:rsidRDefault="00A349AF" w:rsidP="00FD29AD">
      <w:pPr>
        <w:pStyle w:val="1"/>
        <w:numPr>
          <w:ilvl w:val="0"/>
          <w:numId w:val="6"/>
        </w:numPr>
      </w:pPr>
      <w:bookmarkStart w:id="17" w:name="_Toc354648646"/>
      <w:r w:rsidRPr="0014570E">
        <w:lastRenderedPageBreak/>
        <w:t xml:space="preserve">Обоснование и выбор </w:t>
      </w:r>
      <w:proofErr w:type="gramStart"/>
      <w:r w:rsidRPr="0014570E">
        <w:t>базового</w:t>
      </w:r>
      <w:proofErr w:type="gramEnd"/>
      <w:r w:rsidRPr="0014570E">
        <w:t xml:space="preserve"> ПЛК</w:t>
      </w:r>
      <w:bookmarkEnd w:id="17"/>
    </w:p>
    <w:p w:rsidR="00D608C2" w:rsidRPr="00D608C2" w:rsidRDefault="00D608C2" w:rsidP="00D608C2">
      <w:pPr>
        <w:pStyle w:val="a7"/>
        <w:jc w:val="center"/>
        <w:rPr>
          <w:lang w:eastAsia="ru-RU"/>
        </w:rPr>
      </w:pPr>
    </w:p>
    <w:p w:rsidR="00A349AF" w:rsidRPr="00FE7583" w:rsidRDefault="00A349AF" w:rsidP="00A349AF">
      <w:pPr>
        <w:pStyle w:val="aa"/>
        <w:ind w:firstLine="708"/>
      </w:pPr>
      <w:r w:rsidRPr="00FE7583">
        <w:t xml:space="preserve">Причиной выбора данного логического контроллера является относительно не высокая стоимость по отношению к другим аналогам </w:t>
      </w:r>
      <w:proofErr w:type="gramStart"/>
      <w:r w:rsidRPr="00FE7583">
        <w:t>данного</w:t>
      </w:r>
      <w:proofErr w:type="gramEnd"/>
      <w:r w:rsidRPr="00FE7583">
        <w:t xml:space="preserve"> ПЛК. А так же решающим фактором выбора послужило наличие режима симуляции, что очень удобно. Если брать такие аналоги как </w:t>
      </w:r>
      <w:r w:rsidRPr="00FE7583">
        <w:rPr>
          <w:lang w:val="en-US"/>
        </w:rPr>
        <w:t>SIEMENS</w:t>
      </w:r>
      <w:r w:rsidRPr="00FE7583">
        <w:t xml:space="preserve"> и </w:t>
      </w:r>
      <w:r w:rsidRPr="00FE7583">
        <w:rPr>
          <w:lang w:val="en-US"/>
        </w:rPr>
        <w:t>KOYO</w:t>
      </w:r>
      <w:r w:rsidRPr="00FE7583">
        <w:t xml:space="preserve">, то у этих контроллеров режим симуляции отсутствует. </w:t>
      </w:r>
      <w:r>
        <w:t>Именно это</w:t>
      </w:r>
      <w:r w:rsidRPr="00FE7583">
        <w:t xml:space="preserve"> не позволяет тестировать продукт без участия программированного логического контроллера. Опираясь на вышесказанное, мой выбор </w:t>
      </w:r>
      <w:proofErr w:type="gramStart"/>
      <w:r w:rsidRPr="00FE7583">
        <w:t>базового</w:t>
      </w:r>
      <w:proofErr w:type="gramEnd"/>
      <w:r w:rsidRPr="00FE7583">
        <w:t xml:space="preserve"> </w:t>
      </w:r>
      <w:r>
        <w:t>ПЛК</w:t>
      </w:r>
      <w:r w:rsidRPr="00FE7583">
        <w:t xml:space="preserve"> склонился к контроллеру </w:t>
      </w:r>
      <w:proofErr w:type="spellStart"/>
      <w:r w:rsidRPr="00FE7583">
        <w:t>Mitsubishi</w:t>
      </w:r>
      <w:proofErr w:type="spellEnd"/>
      <w:r w:rsidRPr="00FE7583">
        <w:t xml:space="preserve"> новой сери</w:t>
      </w:r>
      <w:r>
        <w:t>и</w:t>
      </w:r>
      <w:r w:rsidRPr="00FE7583">
        <w:t xml:space="preserve"> FX3U</w:t>
      </w:r>
      <w:r>
        <w:t>16</w:t>
      </w:r>
      <w:r>
        <w:rPr>
          <w:lang w:val="en-US"/>
        </w:rPr>
        <w:t>M</w:t>
      </w:r>
      <w:r w:rsidRPr="00FE7583">
        <w:t>.</w:t>
      </w:r>
    </w:p>
    <w:p w:rsidR="00A349AF" w:rsidRDefault="00A349AF" w:rsidP="00A349AF">
      <w:pPr>
        <w:pStyle w:val="aa"/>
        <w:ind w:firstLine="708"/>
      </w:pPr>
      <w:r w:rsidRPr="00FE7583">
        <w:t xml:space="preserve">Новая серия FX3U - третье поколение успешного семейства </w:t>
      </w:r>
      <w:proofErr w:type="gramStart"/>
      <w:r w:rsidRPr="00FE7583">
        <w:t>компактных</w:t>
      </w:r>
      <w:proofErr w:type="gramEnd"/>
      <w:r w:rsidRPr="00FE7583">
        <w:t xml:space="preserve"> ПЛК компании </w:t>
      </w:r>
      <w:proofErr w:type="spellStart"/>
      <w:r w:rsidRPr="00FE7583">
        <w:t>Mitsubishi</w:t>
      </w:r>
      <w:proofErr w:type="spellEnd"/>
      <w:r w:rsidRPr="00FE7583">
        <w:t xml:space="preserve"> </w:t>
      </w:r>
      <w:proofErr w:type="spellStart"/>
      <w:r w:rsidRPr="00FE7583">
        <w:t>Electric</w:t>
      </w:r>
      <w:proofErr w:type="spellEnd"/>
      <w:r w:rsidRPr="00FE7583">
        <w:t xml:space="preserve">. Новые контроллеры снабжены второй шиной расширения, расположенной с левой стороны контроллера и предназначенной для подключения до 10 дополнительных модулей-адаптеров. Кроме того, FX3U обладают впечатляющим быстродействием (0,065 </w:t>
      </w:r>
      <w:proofErr w:type="spellStart"/>
      <w:r w:rsidRPr="00FE7583">
        <w:t>мкс</w:t>
      </w:r>
      <w:proofErr w:type="spellEnd"/>
      <w:r w:rsidRPr="00FE7583">
        <w:t xml:space="preserve"> на логическую инструкцию), значительно увеличенной системой команд (общее количество – 209) и улучшенными функциями и модулями, особенно для задач позиционирования. Другие достижения заключаются в расширении возможностей связи с </w:t>
      </w:r>
      <w:proofErr w:type="spellStart"/>
      <w:r w:rsidRPr="00FE7583">
        <w:t>Ethernet</w:t>
      </w:r>
      <w:proofErr w:type="spellEnd"/>
      <w:r w:rsidRPr="00FE7583">
        <w:t>, USB и RS-422.</w:t>
      </w:r>
    </w:p>
    <w:p w:rsidR="00A349AF" w:rsidRDefault="00A349AF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br w:type="page"/>
      </w:r>
    </w:p>
    <w:p w:rsidR="00A349AF" w:rsidRDefault="00D608C2" w:rsidP="00A349AF">
      <w:pPr>
        <w:pStyle w:val="aa"/>
        <w:jc w:val="right"/>
        <w:rPr>
          <w:b/>
        </w:rPr>
      </w:pPr>
      <w:r w:rsidRPr="00D608C2">
        <w:rPr>
          <w:b/>
        </w:rPr>
        <w:lastRenderedPageBreak/>
        <w:t>Таблица 5.1  Х</w:t>
      </w:r>
      <w:r w:rsidR="00A349AF" w:rsidRPr="00D608C2">
        <w:rPr>
          <w:b/>
        </w:rPr>
        <w:t xml:space="preserve">арактеристики FX3U-16M </w:t>
      </w:r>
    </w:p>
    <w:p w:rsidR="00C064E1" w:rsidRPr="00D608C2" w:rsidRDefault="00C064E1" w:rsidP="00A349AF">
      <w:pPr>
        <w:pStyle w:val="aa"/>
        <w:jc w:val="right"/>
        <w:rPr>
          <w:b/>
        </w:rPr>
      </w:pPr>
    </w:p>
    <w:tbl>
      <w:tblPr>
        <w:tblW w:w="7298" w:type="dxa"/>
        <w:jc w:val="center"/>
        <w:tblInd w:w="93" w:type="dxa"/>
        <w:tblLook w:val="04A0" w:firstRow="1" w:lastRow="0" w:firstColumn="1" w:lastColumn="0" w:noHBand="0" w:noVBand="1"/>
      </w:tblPr>
      <w:tblGrid>
        <w:gridCol w:w="2340"/>
        <w:gridCol w:w="2479"/>
        <w:gridCol w:w="2479"/>
      </w:tblGrid>
      <w:tr w:rsidR="00700D2F" w:rsidTr="00700D2F">
        <w:trPr>
          <w:trHeight w:val="495"/>
          <w:jc w:val="center"/>
        </w:trPr>
        <w:tc>
          <w:tcPr>
            <w:tcW w:w="2340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000000" w:fill="A9BBCF"/>
            <w:vAlign w:val="center"/>
            <w:hideMark/>
          </w:tcPr>
          <w:p w:rsidR="00700D2F" w:rsidRPr="00D608C2" w:rsidRDefault="00700D2F" w:rsidP="00534D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Характеристики</w:t>
            </w:r>
          </w:p>
        </w:tc>
        <w:tc>
          <w:tcPr>
            <w:tcW w:w="2479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000000" w:fill="A9BBCF"/>
            <w:vAlign w:val="center"/>
            <w:hideMark/>
          </w:tcPr>
          <w:p w:rsidR="00700D2F" w:rsidRPr="00D608C2" w:rsidRDefault="00700D2F" w:rsidP="00534D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FX3U-16M</w:t>
            </w:r>
          </w:p>
        </w:tc>
        <w:tc>
          <w:tcPr>
            <w:tcW w:w="2479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000000" w:fill="A9BBCF"/>
          </w:tcPr>
          <w:p w:rsidR="00700D2F" w:rsidRPr="00D608C2" w:rsidRDefault="00700D2F" w:rsidP="00534D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KOYO DL-06</w:t>
            </w:r>
          </w:p>
        </w:tc>
      </w:tr>
      <w:tr w:rsidR="00700D2F" w:rsidTr="00700D2F">
        <w:trPr>
          <w:trHeight w:val="285"/>
          <w:jc w:val="center"/>
        </w:trPr>
        <w:tc>
          <w:tcPr>
            <w:tcW w:w="23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700D2F" w:rsidRPr="00D608C2" w:rsidRDefault="00700D2F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Питание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700D2F" w:rsidRPr="00D608C2" w:rsidRDefault="00700D2F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24 V DC / 100-240 V AC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</w:tcPr>
          <w:p w:rsidR="00700D2F" w:rsidRPr="00F52768" w:rsidRDefault="00F52768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20 -28 V DC</w:t>
            </w:r>
          </w:p>
        </w:tc>
      </w:tr>
      <w:tr w:rsidR="00700D2F" w:rsidTr="00700D2F">
        <w:trPr>
          <w:trHeight w:val="360"/>
          <w:jc w:val="center"/>
        </w:trPr>
        <w:tc>
          <w:tcPr>
            <w:tcW w:w="23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700D2F" w:rsidRPr="00D608C2" w:rsidRDefault="00700D2F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Количество </w:t>
            </w:r>
            <w:r w:rsidR="00C064E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встроенных </w:t>
            </w: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входов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700D2F" w:rsidRPr="00D608C2" w:rsidRDefault="00700D2F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</w:tcPr>
          <w:p w:rsidR="00C064E1" w:rsidRDefault="00C064E1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00D2F" w:rsidRPr="00700D2F" w:rsidRDefault="00700D2F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20</w:t>
            </w:r>
          </w:p>
        </w:tc>
      </w:tr>
      <w:tr w:rsidR="00700D2F" w:rsidTr="00700D2F">
        <w:trPr>
          <w:trHeight w:val="555"/>
          <w:jc w:val="center"/>
        </w:trPr>
        <w:tc>
          <w:tcPr>
            <w:tcW w:w="23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700D2F" w:rsidRPr="00D608C2" w:rsidRDefault="00700D2F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Количество </w:t>
            </w:r>
            <w:r w:rsidR="00C064E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встроенных </w:t>
            </w: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выходов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700D2F" w:rsidRPr="00D608C2" w:rsidRDefault="00700D2F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</w:tcPr>
          <w:p w:rsidR="00F52768" w:rsidRDefault="00F52768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00D2F" w:rsidRPr="00700D2F" w:rsidRDefault="00700D2F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16</w:t>
            </w:r>
          </w:p>
        </w:tc>
      </w:tr>
      <w:tr w:rsidR="00700D2F" w:rsidTr="00700D2F">
        <w:trPr>
          <w:trHeight w:val="840"/>
          <w:jc w:val="center"/>
        </w:trPr>
        <w:tc>
          <w:tcPr>
            <w:tcW w:w="23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700D2F" w:rsidRPr="00D608C2" w:rsidRDefault="00700D2F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Типы выходов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700D2F" w:rsidRPr="00D608C2" w:rsidRDefault="00F52768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</w:t>
            </w:r>
            <w:r w:rsidR="00700D2F"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еле / Транзистор (переключающий на плюс)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</w:tcPr>
          <w:p w:rsidR="00700D2F" w:rsidRPr="009A042A" w:rsidRDefault="00F52768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</w:t>
            </w: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еле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/</w:t>
            </w:r>
            <w:proofErr w:type="gramStart"/>
            <w:r w:rsidR="009A042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Транзисторный</w:t>
            </w:r>
            <w:proofErr w:type="gramEnd"/>
          </w:p>
        </w:tc>
      </w:tr>
      <w:tr w:rsidR="00700D2F" w:rsidTr="00700D2F">
        <w:trPr>
          <w:trHeight w:val="510"/>
          <w:jc w:val="center"/>
        </w:trPr>
        <w:tc>
          <w:tcPr>
            <w:tcW w:w="23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700D2F" w:rsidRPr="00D608C2" w:rsidRDefault="00700D2F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значение потребления тока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700D2F" w:rsidRPr="00D608C2" w:rsidRDefault="00700D2F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25 W / 30 VA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</w:tcPr>
          <w:p w:rsidR="00F52768" w:rsidRDefault="00F52768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</w:p>
          <w:p w:rsidR="00700D2F" w:rsidRPr="00C064E1" w:rsidRDefault="00F52768" w:rsidP="00C064E1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40 VA</w:t>
            </w:r>
            <w:r w:rsidR="00C064E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C064E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MAX</w:t>
            </w:r>
          </w:p>
        </w:tc>
      </w:tr>
      <w:tr w:rsidR="00C064E1" w:rsidTr="00C064E1">
        <w:trPr>
          <w:trHeight w:val="315"/>
          <w:jc w:val="center"/>
        </w:trPr>
        <w:tc>
          <w:tcPr>
            <w:tcW w:w="23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</w:tcPr>
          <w:p w:rsidR="00C064E1" w:rsidRPr="00C064E1" w:rsidRDefault="00C064E1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Стоимость у.е.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</w:tcPr>
          <w:p w:rsidR="00C064E1" w:rsidRPr="00C064E1" w:rsidRDefault="00C064E1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064E1">
              <w:rPr>
                <w:rFonts w:ascii="Times New Roman" w:hAnsi="Times New Roman" w:cs="Times New Roman"/>
                <w:sz w:val="28"/>
                <w:szCs w:val="28"/>
              </w:rPr>
              <w:t>445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</w:tcPr>
          <w:p w:rsidR="00C064E1" w:rsidRPr="00C064E1" w:rsidRDefault="00C064E1" w:rsidP="00777B4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64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409,63</w:t>
            </w:r>
          </w:p>
        </w:tc>
      </w:tr>
      <w:tr w:rsidR="00C064E1" w:rsidTr="00700D2F">
        <w:trPr>
          <w:trHeight w:val="645"/>
          <w:jc w:val="center"/>
        </w:trPr>
        <w:tc>
          <w:tcPr>
            <w:tcW w:w="23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C064E1" w:rsidRPr="00D608C2" w:rsidRDefault="00C064E1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Размеры (Ш х</w:t>
            </w:r>
            <w:proofErr w:type="gramStart"/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В</w:t>
            </w:r>
            <w:proofErr w:type="gramEnd"/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х Г) в мм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  <w:vAlign w:val="center"/>
            <w:hideMark/>
          </w:tcPr>
          <w:p w:rsidR="00C064E1" w:rsidRPr="00C064E1" w:rsidRDefault="00C064E1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064E1" w:rsidRPr="00D608C2" w:rsidRDefault="00C064E1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608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130x90x86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FFFFFF" w:themeFill="background1"/>
          </w:tcPr>
          <w:p w:rsidR="00C064E1" w:rsidRDefault="00C064E1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</w:p>
          <w:p w:rsidR="00C064E1" w:rsidRPr="009A042A" w:rsidRDefault="00C064E1" w:rsidP="00F527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231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x127x65</w:t>
            </w:r>
          </w:p>
        </w:tc>
      </w:tr>
    </w:tbl>
    <w:p w:rsidR="00A349AF" w:rsidRPr="002C4164" w:rsidRDefault="00A349AF" w:rsidP="00A349AF">
      <w:pPr>
        <w:rPr>
          <w:rFonts w:ascii="Arial" w:eastAsiaTheme="majorEastAsia" w:hAnsi="Arial" w:cs="Arial"/>
          <w:b/>
          <w:bCs/>
          <w:color w:val="000000"/>
          <w:sz w:val="18"/>
          <w:szCs w:val="18"/>
          <w:shd w:val="clear" w:color="auto" w:fill="FFFFFF"/>
        </w:rPr>
      </w:pPr>
      <w:r>
        <w:rPr>
          <w:sz w:val="28"/>
          <w:szCs w:val="28"/>
        </w:rPr>
        <w:t xml:space="preserve"> </w:t>
      </w:r>
    </w:p>
    <w:p w:rsidR="00A349AF" w:rsidRDefault="00A349AF" w:rsidP="00A349AF">
      <w:pPr>
        <w:rPr>
          <w:lang w:eastAsia="ru-RU"/>
        </w:rPr>
      </w:pPr>
    </w:p>
    <w:p w:rsidR="00A349AF" w:rsidRDefault="00A349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F300F5" w:rsidRDefault="00D608C2" w:rsidP="00FD29AD">
      <w:pPr>
        <w:pStyle w:val="1"/>
        <w:numPr>
          <w:ilvl w:val="0"/>
          <w:numId w:val="6"/>
        </w:numPr>
      </w:pPr>
      <w:bookmarkStart w:id="18" w:name="_Toc354648647"/>
      <w:r w:rsidRPr="00D608C2">
        <w:lastRenderedPageBreak/>
        <w:t>Проектирование управляющей программы для ПЛК</w:t>
      </w:r>
      <w:bookmarkEnd w:id="18"/>
    </w:p>
    <w:p w:rsidR="00D608C2" w:rsidRPr="00D608C2" w:rsidRDefault="00D608C2" w:rsidP="00D608C2"/>
    <w:p w:rsidR="00A349AF" w:rsidRDefault="0014570E" w:rsidP="0014570E">
      <w:pPr>
        <w:pStyle w:val="2"/>
      </w:pPr>
      <w:bookmarkStart w:id="19" w:name="_Toc354319557"/>
      <w:bookmarkStart w:id="20" w:name="_Toc354319626"/>
      <w:bookmarkStart w:id="21" w:name="_Toc354648648"/>
      <w:r w:rsidRPr="0014570E">
        <w:t xml:space="preserve">6.1 </w:t>
      </w:r>
      <w:r w:rsidR="00A349AF" w:rsidRPr="0014570E">
        <w:t>Создание таблицы символов</w:t>
      </w:r>
      <w:bookmarkEnd w:id="19"/>
      <w:bookmarkEnd w:id="20"/>
      <w:bookmarkEnd w:id="21"/>
    </w:p>
    <w:p w:rsidR="00FD29AD" w:rsidRPr="00FD29AD" w:rsidRDefault="00FD29AD" w:rsidP="00FD29AD"/>
    <w:p w:rsidR="00A349AF" w:rsidRDefault="00A349AF" w:rsidP="00A349AF">
      <w:pPr>
        <w:pStyle w:val="aa"/>
        <w:ind w:firstLine="708"/>
        <w:rPr>
          <w:shd w:val="clear" w:color="auto" w:fill="FFFFFF"/>
        </w:rPr>
      </w:pPr>
      <w:r>
        <w:rPr>
          <w:shd w:val="clear" w:color="auto" w:fill="FFFFFF"/>
        </w:rPr>
        <w:t>Таблица символов позволяет использовать символическую адресацию. Символика часто делает программирование более простым, и облегчает чтение программ. Скомпилированная программа, которая загружается в PLC, преобразует все символы в абсолютные адреса. Информация таблицы символов не загружается в PLC (Рис. 2.5, 2.6).</w:t>
      </w:r>
    </w:p>
    <w:p w:rsidR="00A349AF" w:rsidRDefault="00A349AF" w:rsidP="00A349AF">
      <w:pPr>
        <w:pStyle w:val="aa"/>
        <w:ind w:firstLine="708"/>
        <w:rPr>
          <w:shd w:val="clear" w:color="auto" w:fill="FFFFFF"/>
          <w:lang w:val="en-US"/>
        </w:rPr>
      </w:pPr>
    </w:p>
    <w:p w:rsidR="00A349AF" w:rsidRDefault="008F7E33" w:rsidP="00A349AF">
      <w:pPr>
        <w:pStyle w:val="aa"/>
        <w:ind w:firstLine="708"/>
        <w:jc w:val="center"/>
      </w:pPr>
      <w:r>
        <w:rPr>
          <w:noProof/>
        </w:rPr>
        <w:drawing>
          <wp:inline distT="0" distB="0" distL="0" distR="0" wp14:anchorId="6695F0D9" wp14:editId="2145B410">
            <wp:extent cx="4324350" cy="3238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E33" w:rsidRPr="008F7E33" w:rsidRDefault="008F7E33" w:rsidP="00A349AF">
      <w:pPr>
        <w:pStyle w:val="aa"/>
        <w:ind w:firstLine="708"/>
        <w:jc w:val="center"/>
      </w:pPr>
    </w:p>
    <w:p w:rsidR="00C9678B" w:rsidRDefault="00D608C2" w:rsidP="00A349AF">
      <w:pPr>
        <w:pStyle w:val="aa"/>
        <w:ind w:firstLine="708"/>
        <w:jc w:val="center"/>
      </w:pPr>
      <w:r>
        <w:t>Рисунок 6.1.</w:t>
      </w:r>
      <w:r w:rsidR="008F7E33">
        <w:t xml:space="preserve"> </w:t>
      </w:r>
      <w:r w:rsidR="00A349AF">
        <w:t>Таблица символов (входы)</w:t>
      </w:r>
    </w:p>
    <w:p w:rsidR="00A349AF" w:rsidRPr="00C9678B" w:rsidRDefault="00C9678B" w:rsidP="00C9678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br w:type="page"/>
      </w:r>
    </w:p>
    <w:p w:rsidR="00A349AF" w:rsidRDefault="00722057" w:rsidP="00A349AF">
      <w:pPr>
        <w:pStyle w:val="aa"/>
        <w:jc w:val="center"/>
      </w:pPr>
      <w:r>
        <w:rPr>
          <w:noProof/>
        </w:rPr>
        <w:lastRenderedPageBreak/>
        <w:drawing>
          <wp:inline distT="0" distB="0" distL="0" distR="0" wp14:anchorId="0A198DA0" wp14:editId="115AF55D">
            <wp:extent cx="2839085" cy="32429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5" cy="324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057" w:rsidRPr="00C951C1" w:rsidRDefault="00722057" w:rsidP="00A349AF">
      <w:pPr>
        <w:pStyle w:val="aa"/>
        <w:jc w:val="center"/>
      </w:pPr>
    </w:p>
    <w:p w:rsidR="00A349AF" w:rsidRDefault="00D608C2" w:rsidP="00A349AF">
      <w:pPr>
        <w:pStyle w:val="aa"/>
        <w:jc w:val="center"/>
      </w:pPr>
      <w:r>
        <w:t>Рисунок 6.2.</w:t>
      </w:r>
      <w:r w:rsidR="008F7E33">
        <w:t xml:space="preserve"> </w:t>
      </w:r>
      <w:r w:rsidR="00A349AF">
        <w:t>Таблица символов (выходы)</w:t>
      </w:r>
    </w:p>
    <w:p w:rsidR="00A349AF" w:rsidRPr="00CC0577" w:rsidRDefault="00A349AF" w:rsidP="00A349AF">
      <w:pPr>
        <w:pStyle w:val="aa"/>
        <w:jc w:val="center"/>
      </w:pPr>
    </w:p>
    <w:p w:rsidR="00A349AF" w:rsidRDefault="0014570E" w:rsidP="0014570E">
      <w:pPr>
        <w:pStyle w:val="2"/>
        <w:numPr>
          <w:ilvl w:val="1"/>
          <w:numId w:val="25"/>
        </w:numPr>
      </w:pPr>
      <w:bookmarkStart w:id="22" w:name="_Toc354319558"/>
      <w:bookmarkStart w:id="23" w:name="_Toc354319627"/>
      <w:r>
        <w:t xml:space="preserve"> </w:t>
      </w:r>
      <w:bookmarkStart w:id="24" w:name="_Toc354648649"/>
      <w:r w:rsidR="00A349AF">
        <w:t>Р</w:t>
      </w:r>
      <w:r w:rsidR="00A349AF" w:rsidRPr="00AB7C05">
        <w:t>азработка программы на языке релейной логики, либо текстовом языке ин</w:t>
      </w:r>
      <w:r w:rsidR="00A349AF">
        <w:t>струкций</w:t>
      </w:r>
      <w:bookmarkEnd w:id="22"/>
      <w:bookmarkEnd w:id="23"/>
      <w:bookmarkEnd w:id="24"/>
    </w:p>
    <w:p w:rsidR="00D608C2" w:rsidRPr="00D608C2" w:rsidRDefault="00D608C2" w:rsidP="00D608C2">
      <w:pPr>
        <w:pStyle w:val="a7"/>
        <w:ind w:left="1095"/>
      </w:pPr>
    </w:p>
    <w:p w:rsidR="00A349AF" w:rsidRPr="00EB7751" w:rsidRDefault="00A349AF" w:rsidP="00A349AF">
      <w:pPr>
        <w:pStyle w:val="aa"/>
      </w:pPr>
      <w:proofErr w:type="spellStart"/>
      <w:r w:rsidRPr="00EB7751">
        <w:t>Ladder</w:t>
      </w:r>
      <w:proofErr w:type="spellEnd"/>
      <w:r w:rsidRPr="00EB7751">
        <w:t xml:space="preserve"> </w:t>
      </w:r>
      <w:proofErr w:type="spellStart"/>
      <w:r w:rsidRPr="00EB7751">
        <w:t>Diagram</w:t>
      </w:r>
      <w:proofErr w:type="spellEnd"/>
      <w:r w:rsidRPr="00EB7751">
        <w:rPr>
          <w:rStyle w:val="apple-converted-space"/>
        </w:rPr>
        <w:t> </w:t>
      </w:r>
      <w:r w:rsidRPr="00EB7751">
        <w:t xml:space="preserve">— язык релейной (лестничной) логики. </w:t>
      </w:r>
    </w:p>
    <w:p w:rsidR="00A349AF" w:rsidRPr="00A349AF" w:rsidRDefault="00A349AF" w:rsidP="00A349AF">
      <w:pPr>
        <w:pStyle w:val="aa"/>
      </w:pPr>
      <w:r w:rsidRPr="00A349AF">
        <w:t>Применяются также названия:</w:t>
      </w:r>
    </w:p>
    <w:p w:rsidR="00A349AF" w:rsidRPr="00A349AF" w:rsidRDefault="00A349AF" w:rsidP="00A349AF">
      <w:pPr>
        <w:pStyle w:val="aa"/>
        <w:numPr>
          <w:ilvl w:val="0"/>
          <w:numId w:val="8"/>
        </w:numPr>
      </w:pPr>
      <w:r w:rsidRPr="00A349AF">
        <w:t>язык релейно-контактной логики (РКС);</w:t>
      </w:r>
    </w:p>
    <w:p w:rsidR="00A349AF" w:rsidRPr="00A349AF" w:rsidRDefault="00A349AF" w:rsidP="00A349AF">
      <w:pPr>
        <w:pStyle w:val="aa"/>
        <w:numPr>
          <w:ilvl w:val="0"/>
          <w:numId w:val="8"/>
        </w:numPr>
      </w:pPr>
      <w:r w:rsidRPr="00A349AF">
        <w:t>релейные диаграммы</w:t>
      </w:r>
      <w:r w:rsidRPr="00A349AF">
        <w:rPr>
          <w:lang w:val="en-US"/>
        </w:rPr>
        <w:t>;</w:t>
      </w:r>
    </w:p>
    <w:p w:rsidR="00A349AF" w:rsidRPr="00A349AF" w:rsidRDefault="00A349AF" w:rsidP="00A349AF">
      <w:pPr>
        <w:pStyle w:val="aa"/>
        <w:numPr>
          <w:ilvl w:val="0"/>
          <w:numId w:val="8"/>
        </w:numPr>
      </w:pPr>
      <w:r w:rsidRPr="00A349AF">
        <w:t>релейно-контактные схемы</w:t>
      </w:r>
      <w:r w:rsidRPr="00A349AF">
        <w:rPr>
          <w:lang w:val="en-US"/>
        </w:rPr>
        <w:t>;</w:t>
      </w:r>
    </w:p>
    <w:p w:rsidR="00A349AF" w:rsidRPr="00A349AF" w:rsidRDefault="00F017C8" w:rsidP="00A349AF">
      <w:pPr>
        <w:pStyle w:val="aa"/>
        <w:numPr>
          <w:ilvl w:val="0"/>
          <w:numId w:val="8"/>
        </w:numPr>
      </w:pPr>
      <w:hyperlink r:id="rId22" w:tooltip="Язык программирования" w:history="1">
        <w:r w:rsidR="00A349AF" w:rsidRPr="00A349AF">
          <w:rPr>
            <w:rStyle w:val="ac"/>
            <w:color w:val="auto"/>
          </w:rPr>
          <w:t>язык программирования</w:t>
        </w:r>
      </w:hyperlink>
      <w:r w:rsidR="00A349AF" w:rsidRPr="00A349AF">
        <w:rPr>
          <w:rStyle w:val="apple-converted-space"/>
        </w:rPr>
        <w:t> </w:t>
      </w:r>
      <w:r w:rsidR="00A349AF" w:rsidRPr="00A349AF">
        <w:t>релейно-лестничной логики</w:t>
      </w:r>
      <w:r w:rsidR="00A349AF" w:rsidRPr="00A349AF">
        <w:rPr>
          <w:rStyle w:val="apple-converted-space"/>
        </w:rPr>
        <w:t> </w:t>
      </w:r>
      <w:hyperlink r:id="rId23" w:tooltip="Стандарт" w:history="1">
        <w:r w:rsidR="00A349AF" w:rsidRPr="00A349AF">
          <w:rPr>
            <w:rStyle w:val="ac"/>
            <w:color w:val="auto"/>
          </w:rPr>
          <w:t>стандарта</w:t>
        </w:r>
      </w:hyperlink>
      <w:r w:rsidR="00A349AF" w:rsidRPr="00A349AF">
        <w:rPr>
          <w:rStyle w:val="apple-converted-space"/>
        </w:rPr>
        <w:t> </w:t>
      </w:r>
      <w:hyperlink r:id="rId24" w:tooltip="IEC61131-3" w:history="1">
        <w:r w:rsidR="00A349AF" w:rsidRPr="00A349AF">
          <w:rPr>
            <w:rStyle w:val="ac"/>
            <w:color w:val="auto"/>
          </w:rPr>
          <w:t>МЭК 61131-3</w:t>
        </w:r>
      </w:hyperlink>
      <w:r w:rsidR="00A349AF" w:rsidRPr="00A349AF">
        <w:t>.</w:t>
      </w:r>
    </w:p>
    <w:p w:rsidR="00A349AF" w:rsidRPr="00A349AF" w:rsidRDefault="00A349AF" w:rsidP="00A349AF">
      <w:pPr>
        <w:pStyle w:val="aa"/>
        <w:ind w:firstLine="708"/>
      </w:pPr>
      <w:r w:rsidRPr="00A349AF">
        <w:t>Предназначен для программирования </w:t>
      </w:r>
      <w:hyperlink r:id="rId25" w:tooltip="Программируемый логический контроллер" w:history="1">
        <w:r w:rsidRPr="00A349AF">
          <w:rPr>
            <w:rStyle w:val="ac"/>
            <w:color w:val="auto"/>
          </w:rPr>
          <w:t>промышленных контроллеров (ПЛК)</w:t>
        </w:r>
      </w:hyperlink>
      <w:r w:rsidRPr="00A349AF">
        <w:t xml:space="preserve">. Синтаксис языка удобен для замены логических схем, выполненных на релейной технике. </w:t>
      </w:r>
      <w:proofErr w:type="gramStart"/>
      <w:r w:rsidRPr="00A349AF">
        <w:t>Ориентирован</w:t>
      </w:r>
      <w:proofErr w:type="gramEnd"/>
      <w:r w:rsidRPr="00A349AF">
        <w:t xml:space="preserve"> на инженеров по автоматизации</w:t>
      </w:r>
      <w:r w:rsidRPr="00EB7751">
        <w:t xml:space="preserve">, работающих на промышленных предприятиях. Обеспечивает наглядный </w:t>
      </w:r>
      <w:r w:rsidRPr="00A349AF">
        <w:t xml:space="preserve">интерфейс логики работы контроллера, облегчающий не только задачи собственно </w:t>
      </w:r>
      <w:r w:rsidRPr="00A349AF">
        <w:lastRenderedPageBreak/>
        <w:t>программирования и ввода в эксплуатацию, но и быстрый поиск неполадок в подключаемом к контроллеру оборудовании.</w:t>
      </w:r>
    </w:p>
    <w:p w:rsidR="00A349AF" w:rsidRPr="00A349AF" w:rsidRDefault="00F017C8" w:rsidP="00A349AF">
      <w:pPr>
        <w:pStyle w:val="aa"/>
        <w:ind w:firstLine="708"/>
      </w:pPr>
      <w:hyperlink r:id="rId26" w:tooltip="Программа" w:history="1">
        <w:r w:rsidR="00A349AF" w:rsidRPr="00A349AF">
          <w:rPr>
            <w:rStyle w:val="ac"/>
            <w:color w:val="auto"/>
          </w:rPr>
          <w:t>Программа</w:t>
        </w:r>
      </w:hyperlink>
      <w:r w:rsidR="00A349AF" w:rsidRPr="00A349AF">
        <w:t> на языке релейной логики имеет наглядный и интуитивно понятный инженерам-электрикам графический интерфейс, представляющий логические операции, как электрическую цепь с замкнутыми и разомкнутыми контактами. Протекание или отсутствие тока в этой цепи соответствует результату логической операции (</w:t>
      </w:r>
      <w:hyperlink r:id="rId27" w:tooltip="Истина" w:history="1">
        <w:r w:rsidR="00A349AF" w:rsidRPr="00A349AF">
          <w:rPr>
            <w:rStyle w:val="ac"/>
            <w:color w:val="auto"/>
          </w:rPr>
          <w:t>истина</w:t>
        </w:r>
      </w:hyperlink>
      <w:r w:rsidR="00A349AF" w:rsidRPr="00A349AF">
        <w:t> — если ток течет; </w:t>
      </w:r>
      <w:hyperlink r:id="rId28" w:tooltip="Ложь" w:history="1">
        <w:r w:rsidR="00A349AF" w:rsidRPr="00A349AF">
          <w:rPr>
            <w:rStyle w:val="ac"/>
            <w:color w:val="auto"/>
          </w:rPr>
          <w:t>ложь</w:t>
        </w:r>
      </w:hyperlink>
      <w:r w:rsidR="00A349AF" w:rsidRPr="00A349AF">
        <w:t> — если ток не течет).</w:t>
      </w:r>
    </w:p>
    <w:p w:rsidR="00A349AF" w:rsidRPr="00A349AF" w:rsidRDefault="00A349AF" w:rsidP="00A349AF">
      <w:pPr>
        <w:pStyle w:val="aa"/>
        <w:ind w:firstLine="708"/>
      </w:pPr>
      <w:r w:rsidRPr="00A349AF">
        <w:t xml:space="preserve">Основными элементами языка являются контакты, которые можно образно уподобить паре контактов реле или кнопки. Пара контактов </w:t>
      </w:r>
      <w:r w:rsidRPr="00EB7751">
        <w:t xml:space="preserve">отождествляется с логической переменной, а состояние этой пары — со </w:t>
      </w:r>
      <w:r w:rsidRPr="00A349AF">
        <w:t>значением переменной.</w:t>
      </w:r>
    </w:p>
    <w:p w:rsidR="00A349AF" w:rsidRPr="00A349AF" w:rsidRDefault="00A349AF" w:rsidP="00A349AF">
      <w:pPr>
        <w:pStyle w:val="aa"/>
        <w:ind w:firstLine="708"/>
      </w:pPr>
      <w:r w:rsidRPr="00A349AF">
        <w:t>Различаются нормально замкнутые и нормально разомкнутые контактные элементы, которые можно сопоставить с </w:t>
      </w:r>
      <w:hyperlink r:id="rId29" w:tooltip="Нормально замкнутые контакты" w:history="1">
        <w:r w:rsidRPr="00A349AF">
          <w:rPr>
            <w:rStyle w:val="ac"/>
            <w:color w:val="auto"/>
          </w:rPr>
          <w:t>нормально замкнутыми</w:t>
        </w:r>
      </w:hyperlink>
      <w:r w:rsidRPr="00A349AF">
        <w:t xml:space="preserve"> и </w:t>
      </w:r>
      <w:hyperlink r:id="rId30" w:tooltip="Нормально разомкнутые контакты" w:history="1">
        <w:r w:rsidRPr="00A349AF">
          <w:rPr>
            <w:rStyle w:val="ac"/>
            <w:color w:val="auto"/>
          </w:rPr>
          <w:t>нормально разомкнутыми</w:t>
        </w:r>
      </w:hyperlink>
      <w:r w:rsidRPr="00A349AF">
        <w:t> кнопками в электрических цепях.</w:t>
      </w:r>
    </w:p>
    <w:p w:rsidR="00A349AF" w:rsidRPr="00A349AF" w:rsidRDefault="00A349AF" w:rsidP="00A349AF">
      <w:pPr>
        <w:pStyle w:val="aa"/>
        <w:numPr>
          <w:ilvl w:val="0"/>
          <w:numId w:val="7"/>
        </w:numPr>
      </w:pPr>
      <w:r w:rsidRPr="00A349AF">
        <w:t>─┤ ├─ Нормально разомкнутый контакт разомкнут при значении ложь, назначенной ему переменной и замыкается при значении истина.</w:t>
      </w:r>
    </w:p>
    <w:p w:rsidR="00A349AF" w:rsidRPr="00EB7751" w:rsidRDefault="00A349AF" w:rsidP="00A349AF">
      <w:pPr>
        <w:pStyle w:val="aa"/>
        <w:numPr>
          <w:ilvl w:val="0"/>
          <w:numId w:val="7"/>
        </w:numPr>
      </w:pPr>
      <w:r w:rsidRPr="00EB7751">
        <w:t>─┤/├─ Нормально замкнутый контакт, напротив, замкнут, если переменная имеет значение ложь, и разомкнут, если переменная имеет значение</w:t>
      </w:r>
      <w:r>
        <w:t xml:space="preserve"> </w:t>
      </w:r>
      <w:r w:rsidRPr="00EB7751">
        <w:t>истина.</w:t>
      </w:r>
    </w:p>
    <w:p w:rsidR="00A349AF" w:rsidRPr="00EB7751" w:rsidRDefault="00A349AF" w:rsidP="00A349AF">
      <w:pPr>
        <w:pStyle w:val="aa"/>
        <w:numPr>
          <w:ilvl w:val="0"/>
          <w:numId w:val="7"/>
        </w:numPr>
      </w:pPr>
      <w:r w:rsidRPr="00EB7751">
        <w:t>─( )─ </w:t>
      </w:r>
      <w:r w:rsidRPr="00A349AF">
        <w:t>Итог логической цепочки копируется в целевую переменную, которая называется катушка (</w:t>
      </w:r>
      <w:hyperlink r:id="rId31" w:tooltip="Английский язык" w:history="1">
        <w:r w:rsidRPr="00A349AF">
          <w:rPr>
            <w:rStyle w:val="ac"/>
            <w:color w:val="auto"/>
          </w:rPr>
          <w:t>англ.</w:t>
        </w:r>
      </w:hyperlink>
      <w:r w:rsidRPr="00A349AF">
        <w:t> </w:t>
      </w:r>
      <w:proofErr w:type="spellStart"/>
      <w:r w:rsidRPr="00A349AF">
        <w:t>coil</w:t>
      </w:r>
      <w:proofErr w:type="spellEnd"/>
      <w:r w:rsidRPr="00A349AF">
        <w:t>). Это слово имеет обобщенный образ исполнительного устройства, поэтому в русскоязычной документации обычно говорят о выходе цепочки</w:t>
      </w:r>
      <w:r w:rsidRPr="00EB7751">
        <w:t>, хотя можно встретить и частные значения термина, например катушка реле.</w:t>
      </w:r>
    </w:p>
    <w:p w:rsidR="00A349AF" w:rsidRDefault="00A349AF" w:rsidP="00A349AF">
      <w:pPr>
        <w:pStyle w:val="aa"/>
        <w:ind w:firstLine="708"/>
      </w:pPr>
      <w:r w:rsidRPr="00EB7751">
        <w:t xml:space="preserve">Конкретные версии языка реализуются обычно в рамках программных продуктов, для работы с определенными типами ПЛК. Часто такие реализации содержат команды, расширяющие множество стандартных команд языка, что </w:t>
      </w:r>
      <w:r w:rsidRPr="00EB7751">
        <w:lastRenderedPageBreak/>
        <w:t>вызвано желанием производителя полнее учесть желания заказчика, но в итоге приводят к несовместимости программ, созданных для контроллеров различных типов.</w:t>
      </w:r>
    </w:p>
    <w:p w:rsidR="00A349AF" w:rsidRPr="00EB7751" w:rsidRDefault="00A349AF" w:rsidP="00A349AF">
      <w:pPr>
        <w:pStyle w:val="aa"/>
      </w:pPr>
      <w:r>
        <w:tab/>
        <w:t>Да</w:t>
      </w:r>
      <w:r w:rsidR="008F4DE8">
        <w:t>нная программа реализована за 164</w:t>
      </w:r>
      <w:r>
        <w:t xml:space="preserve"> шага.</w:t>
      </w:r>
      <w:r w:rsidRPr="00EB7751">
        <w:t xml:space="preserve"> </w:t>
      </w:r>
      <w:r>
        <w:t xml:space="preserve">Так выглядит программа на языке релейной логики в среде </w:t>
      </w:r>
      <w:r>
        <w:rPr>
          <w:lang w:val="en-US"/>
        </w:rPr>
        <w:t>MELSOFT</w:t>
      </w:r>
      <w:r w:rsidRPr="00EB7751">
        <w:t xml:space="preserve"> </w:t>
      </w:r>
      <w:r>
        <w:rPr>
          <w:lang w:val="en-US"/>
        </w:rPr>
        <w:t>Series</w:t>
      </w:r>
      <w:r w:rsidRPr="00EB7751">
        <w:t xml:space="preserve"> </w:t>
      </w:r>
      <w:r>
        <w:rPr>
          <w:lang w:val="en-US"/>
        </w:rPr>
        <w:t>GX</w:t>
      </w:r>
      <w:r w:rsidRPr="00EB7751">
        <w:t xml:space="preserve"> </w:t>
      </w:r>
      <w:r>
        <w:rPr>
          <w:lang w:val="en-US"/>
        </w:rPr>
        <w:t>Works</w:t>
      </w:r>
      <w:r w:rsidRPr="00EB7751">
        <w:t>2</w:t>
      </w:r>
      <w:r w:rsidR="00D608C2">
        <w:t xml:space="preserve"> (Рис. 6.3</w:t>
      </w:r>
      <w:r>
        <w:t>)</w:t>
      </w:r>
      <w:r w:rsidRPr="00EB7751">
        <w:t>:</w:t>
      </w:r>
    </w:p>
    <w:p w:rsidR="009B6CD3" w:rsidRDefault="00C9678B" w:rsidP="008F7E33">
      <w:pPr>
        <w:rPr>
          <w:color w:val="1D1B11"/>
          <w:sz w:val="28"/>
          <w:szCs w:val="28"/>
        </w:rPr>
      </w:pPr>
      <w:r>
        <w:rPr>
          <w:color w:val="1D1B11"/>
          <w:sz w:val="28"/>
          <w:szCs w:val="28"/>
        </w:rPr>
        <w:br w:type="page"/>
      </w:r>
    </w:p>
    <w:p w:rsidR="00A349AF" w:rsidRPr="001A144D" w:rsidRDefault="008F7E33" w:rsidP="001A144D">
      <w:pPr>
        <w:jc w:val="center"/>
        <w:rPr>
          <w:color w:val="1D1B11"/>
          <w:sz w:val="28"/>
          <w:szCs w:val="28"/>
        </w:rPr>
      </w:pPr>
      <w:r>
        <w:rPr>
          <w:noProof/>
          <w:color w:val="1D1B11"/>
          <w:sz w:val="28"/>
          <w:szCs w:val="28"/>
          <w:lang w:eastAsia="ru-RU"/>
        </w:rPr>
        <w:lastRenderedPageBreak/>
        <w:drawing>
          <wp:inline distT="0" distB="0" distL="0" distR="0" wp14:anchorId="6983BA23" wp14:editId="7D88CA3F">
            <wp:extent cx="4124325" cy="73628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736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E33" w:rsidRDefault="008F1713" w:rsidP="00A349AF">
      <w:pPr>
        <w:pStyle w:val="aa"/>
        <w:jc w:val="center"/>
      </w:pPr>
      <w:r>
        <w:rPr>
          <w:noProof/>
        </w:rPr>
        <w:lastRenderedPageBreak/>
        <w:drawing>
          <wp:inline distT="0" distB="0" distL="0" distR="0" wp14:anchorId="03C3C48F" wp14:editId="08584432">
            <wp:extent cx="4238625" cy="72675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726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713" w:rsidRDefault="008F1713" w:rsidP="00A349AF">
      <w:pPr>
        <w:pStyle w:val="aa"/>
        <w:jc w:val="center"/>
      </w:pPr>
      <w:r>
        <w:rPr>
          <w:noProof/>
        </w:rPr>
        <w:lastRenderedPageBreak/>
        <w:drawing>
          <wp:inline distT="0" distB="0" distL="0" distR="0" wp14:anchorId="3D3CE604" wp14:editId="6450F59A">
            <wp:extent cx="4048125" cy="72294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722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4E1" w:rsidRDefault="00C064E1" w:rsidP="00A349AF">
      <w:pPr>
        <w:pStyle w:val="aa"/>
        <w:jc w:val="center"/>
      </w:pPr>
    </w:p>
    <w:p w:rsidR="00A349AF" w:rsidRDefault="00D608C2" w:rsidP="00A349AF">
      <w:pPr>
        <w:pStyle w:val="aa"/>
        <w:jc w:val="center"/>
      </w:pPr>
      <w:r>
        <w:t>Рисунок 6.3.</w:t>
      </w:r>
      <w:r w:rsidR="00A349AF">
        <w:t xml:space="preserve"> Программа на языке релейной логики</w:t>
      </w:r>
    </w:p>
    <w:p w:rsidR="00A349AF" w:rsidRDefault="00A349AF" w:rsidP="00A349AF">
      <w:pPr>
        <w:rPr>
          <w:rFonts w:eastAsiaTheme="majorEastAsia" w:cstheme="majorBidi"/>
          <w:b/>
          <w:bCs/>
          <w:sz w:val="28"/>
          <w:szCs w:val="26"/>
        </w:rPr>
      </w:pPr>
      <w:r>
        <w:br w:type="page"/>
      </w:r>
    </w:p>
    <w:p w:rsidR="00A349AF" w:rsidRDefault="00A349AF" w:rsidP="00FD29AD">
      <w:pPr>
        <w:pStyle w:val="1"/>
        <w:numPr>
          <w:ilvl w:val="0"/>
          <w:numId w:val="6"/>
        </w:numPr>
      </w:pPr>
      <w:bookmarkStart w:id="25" w:name="_Toc354319559"/>
      <w:bookmarkStart w:id="26" w:name="_Toc354319628"/>
      <w:bookmarkStart w:id="27" w:name="_Toc354648650"/>
      <w:r w:rsidRPr="00180B22">
        <w:lastRenderedPageBreak/>
        <w:t>Создание человеко-машинного интерфейса (ЧМИ)</w:t>
      </w:r>
      <w:bookmarkEnd w:id="25"/>
      <w:bookmarkEnd w:id="26"/>
      <w:bookmarkEnd w:id="27"/>
    </w:p>
    <w:p w:rsidR="00A349AF" w:rsidRPr="00C951C1" w:rsidRDefault="00A349AF" w:rsidP="00A349AF">
      <w:pPr>
        <w:pStyle w:val="a7"/>
        <w:ind w:left="1035"/>
        <w:rPr>
          <w:rFonts w:eastAsiaTheme="majorEastAsia"/>
        </w:rPr>
      </w:pPr>
    </w:p>
    <w:p w:rsidR="00A349AF" w:rsidRPr="00B6585B" w:rsidRDefault="00A349AF" w:rsidP="00FA4528">
      <w:pPr>
        <w:pStyle w:val="aa"/>
        <w:ind w:firstLine="708"/>
      </w:pPr>
      <w:r>
        <w:t xml:space="preserve">Для создания человеко-машинного интерфейса </w:t>
      </w:r>
      <w:r w:rsidRPr="00B6585B">
        <w:t>(</w:t>
      </w:r>
      <w:proofErr w:type="spellStart"/>
      <w:r w:rsidRPr="00B6585B">
        <w:t>Human</w:t>
      </w:r>
      <w:proofErr w:type="spellEnd"/>
      <w:r w:rsidRPr="00B6585B">
        <w:t xml:space="preserve"> </w:t>
      </w:r>
      <w:proofErr w:type="spellStart"/>
      <w:r w:rsidRPr="00B6585B">
        <w:t>machine</w:t>
      </w:r>
      <w:proofErr w:type="spellEnd"/>
      <w:r w:rsidRPr="00B6585B">
        <w:t xml:space="preserve"> </w:t>
      </w:r>
      <w:proofErr w:type="spellStart"/>
      <w:r w:rsidRPr="00B6585B">
        <w:t>interface</w:t>
      </w:r>
      <w:proofErr w:type="spellEnd"/>
      <w:r w:rsidRPr="00B6585B">
        <w:t xml:space="preserve">, HMI) </w:t>
      </w:r>
      <w:r>
        <w:t>необходимо дважды нажать ЛКМ по сенсорной панели на схеме конфигурации проекта.</w:t>
      </w:r>
    </w:p>
    <w:p w:rsidR="00A349AF" w:rsidRDefault="00A349AF" w:rsidP="00A349AF">
      <w:pPr>
        <w:pStyle w:val="aa"/>
        <w:ind w:firstLine="708"/>
      </w:pPr>
      <w:r>
        <w:t xml:space="preserve">Для запуска среды разработки </w:t>
      </w:r>
      <w:r>
        <w:rPr>
          <w:lang w:val="en-US"/>
        </w:rPr>
        <w:t>GT</w:t>
      </w:r>
      <w:r w:rsidRPr="00F007B3">
        <w:t xml:space="preserve"> </w:t>
      </w:r>
      <w:r>
        <w:rPr>
          <w:lang w:val="en-US"/>
        </w:rPr>
        <w:t>Designer</w:t>
      </w:r>
      <w:r w:rsidRPr="00F007B3">
        <w:t xml:space="preserve">3 </w:t>
      </w:r>
      <w:r>
        <w:t>нужно нажать дважды ЛКМ по с</w:t>
      </w:r>
      <w:r w:rsidR="00FA4528">
        <w:t>озданному проекту ЧМИ</w:t>
      </w:r>
      <w:r>
        <w:t>.</w:t>
      </w:r>
    </w:p>
    <w:p w:rsidR="00A349AF" w:rsidRPr="00180B22" w:rsidRDefault="00A349AF" w:rsidP="00A349AF"/>
    <w:p w:rsidR="00A349AF" w:rsidRDefault="0014570E" w:rsidP="00C064E1">
      <w:pPr>
        <w:pStyle w:val="2"/>
        <w:spacing w:line="360" w:lineRule="auto"/>
        <w:ind w:left="1080"/>
        <w:jc w:val="left"/>
      </w:pPr>
      <w:bookmarkStart w:id="28" w:name="_Toc354319560"/>
      <w:bookmarkStart w:id="29" w:name="_Toc354319629"/>
      <w:bookmarkStart w:id="30" w:name="_Toc354648651"/>
      <w:r>
        <w:t>7.1</w:t>
      </w:r>
      <w:r w:rsidR="00D608C2">
        <w:t xml:space="preserve"> </w:t>
      </w:r>
      <w:r w:rsidR="00A349AF" w:rsidRPr="00180B22">
        <w:t>Особенности среды разработки и способы загрузки проекта в сенсорную па</w:t>
      </w:r>
      <w:r w:rsidR="00A349AF">
        <w:t>нель</w:t>
      </w:r>
      <w:bookmarkEnd w:id="28"/>
      <w:bookmarkEnd w:id="29"/>
      <w:bookmarkEnd w:id="30"/>
    </w:p>
    <w:p w:rsidR="00A349AF" w:rsidRPr="00CE14F1" w:rsidRDefault="00A349AF" w:rsidP="00C636D0">
      <w:pPr>
        <w:pStyle w:val="aa"/>
        <w:ind w:firstLine="708"/>
      </w:pPr>
      <w:r>
        <w:t xml:space="preserve">Разработка </w:t>
      </w:r>
      <w:r w:rsidRPr="00CE14F1">
        <w:t xml:space="preserve">человеко-машинного </w:t>
      </w:r>
      <w:r>
        <w:t>интерфейса (</w:t>
      </w:r>
      <w:proofErr w:type="spellStart"/>
      <w:r w:rsidRPr="00B6585B">
        <w:t>Human</w:t>
      </w:r>
      <w:proofErr w:type="spellEnd"/>
      <w:r w:rsidRPr="00B6585B">
        <w:t xml:space="preserve"> </w:t>
      </w:r>
      <w:proofErr w:type="spellStart"/>
      <w:r w:rsidRPr="00B6585B">
        <w:t>machine</w:t>
      </w:r>
      <w:proofErr w:type="spellEnd"/>
      <w:r w:rsidRPr="00B6585B">
        <w:t xml:space="preserve"> </w:t>
      </w:r>
      <w:proofErr w:type="spellStart"/>
      <w:r w:rsidRPr="00B6585B">
        <w:t>interface</w:t>
      </w:r>
      <w:proofErr w:type="spellEnd"/>
      <w:r w:rsidRPr="00B6585B">
        <w:t>, HMI)</w:t>
      </w:r>
      <w:r>
        <w:t xml:space="preserve"> происходит в среде </w:t>
      </w:r>
      <w:r>
        <w:rPr>
          <w:lang w:val="en-US"/>
        </w:rPr>
        <w:t>GT</w:t>
      </w:r>
      <w:r w:rsidRPr="00F007B3">
        <w:t xml:space="preserve"> </w:t>
      </w:r>
      <w:r>
        <w:rPr>
          <w:lang w:val="en-US"/>
        </w:rPr>
        <w:t>Designer</w:t>
      </w:r>
      <w:r w:rsidRPr="00F007B3">
        <w:t>3</w:t>
      </w:r>
      <w:r>
        <w:t xml:space="preserve"> (Рис.2.10). </w:t>
      </w:r>
    </w:p>
    <w:p w:rsidR="00A349AF" w:rsidRPr="00CE14F1" w:rsidRDefault="00A349AF" w:rsidP="00C636D0">
      <w:pPr>
        <w:pStyle w:val="a7"/>
        <w:spacing w:line="360" w:lineRule="auto"/>
        <w:ind w:left="1080"/>
      </w:pPr>
    </w:p>
    <w:p w:rsidR="00A349AF" w:rsidRDefault="00D85503" w:rsidP="00C636D0">
      <w:pPr>
        <w:pStyle w:val="aa"/>
        <w:jc w:val="center"/>
      </w:pPr>
      <w:r>
        <w:rPr>
          <w:noProof/>
        </w:rPr>
        <w:drawing>
          <wp:inline distT="0" distB="0" distL="0" distR="0" wp14:anchorId="32DB0A82" wp14:editId="182EF87E">
            <wp:extent cx="5934075" cy="31908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8C2" w:rsidRPr="00D608C2" w:rsidRDefault="00D608C2" w:rsidP="00C636D0">
      <w:pPr>
        <w:pStyle w:val="aa"/>
        <w:jc w:val="center"/>
      </w:pPr>
    </w:p>
    <w:p w:rsidR="00A349AF" w:rsidRPr="00226FFD" w:rsidRDefault="00D608C2" w:rsidP="00C636D0">
      <w:pPr>
        <w:pStyle w:val="aa"/>
        <w:jc w:val="center"/>
      </w:pPr>
      <w:r>
        <w:t>Рисунок 7.1</w:t>
      </w:r>
      <w:r w:rsidR="00A349AF">
        <w:t xml:space="preserve"> -  Интерфейс среды </w:t>
      </w:r>
      <w:r w:rsidR="00A349AF">
        <w:rPr>
          <w:lang w:val="en-US"/>
        </w:rPr>
        <w:t>GT</w:t>
      </w:r>
      <w:r w:rsidR="00A349AF" w:rsidRPr="00F007B3">
        <w:t xml:space="preserve"> </w:t>
      </w:r>
      <w:r w:rsidR="00A349AF">
        <w:rPr>
          <w:lang w:val="en-US"/>
        </w:rPr>
        <w:t>Designer</w:t>
      </w:r>
      <w:r w:rsidR="00A349AF" w:rsidRPr="00F007B3">
        <w:t>3</w:t>
      </w:r>
    </w:p>
    <w:p w:rsidR="00A349AF" w:rsidRPr="00226FFD" w:rsidRDefault="00A349AF" w:rsidP="00C636D0">
      <w:pPr>
        <w:pStyle w:val="aa"/>
        <w:jc w:val="center"/>
      </w:pPr>
    </w:p>
    <w:p w:rsidR="00C9678B" w:rsidRDefault="00C9678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</w:p>
    <w:p w:rsidR="00A349AF" w:rsidRDefault="00A349AF" w:rsidP="00C636D0">
      <w:pPr>
        <w:pStyle w:val="Default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Данная среда очень удобна своим интерфейсом. Панель инструментов содержит функциональные элементы, которые используются при создании ЧМИ. Чтобы добавить нужный нам элемент на рабочую область просто нажимаем и удерживаем ЛКМ по нему и перетаскиваем объект.</w:t>
      </w:r>
    </w:p>
    <w:p w:rsidR="00A349AF" w:rsidRDefault="00A349AF" w:rsidP="00C636D0">
      <w:pPr>
        <w:pStyle w:val="Default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Так же рабочая область может делиться на несколько экранов для более удобной визуализации ЧМИ. Это делается по средствам кнопки </w:t>
      </w:r>
      <w:r w:rsidRPr="00226FFD">
        <w:rPr>
          <w:sz w:val="28"/>
          <w:szCs w:val="28"/>
        </w:rPr>
        <w:t>“</w:t>
      </w:r>
      <w:r>
        <w:rPr>
          <w:sz w:val="28"/>
          <w:szCs w:val="28"/>
          <w:lang w:val="en-US"/>
        </w:rPr>
        <w:t>Create</w:t>
      </w:r>
      <w:r w:rsidRPr="00226FF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226FF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new</w:t>
      </w:r>
      <w:r w:rsidRPr="00226FF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screen</w:t>
      </w:r>
      <w:r w:rsidRPr="00226FFD">
        <w:rPr>
          <w:sz w:val="28"/>
          <w:szCs w:val="28"/>
        </w:rPr>
        <w:t>”.</w:t>
      </w:r>
    </w:p>
    <w:p w:rsidR="00A349AF" w:rsidRDefault="00A349AF" w:rsidP="00C636D0">
      <w:pPr>
        <w:pStyle w:val="Default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Симуляция проекта</w:t>
      </w:r>
      <w:r w:rsidRPr="00F645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начинается с предварительного запуска программы на языке релейной (лестничной) логики, а только после этого запускается симуляция ЧМИ комбинацией клавиш </w:t>
      </w:r>
      <w:r>
        <w:rPr>
          <w:sz w:val="28"/>
          <w:szCs w:val="28"/>
          <w:lang w:val="en-US"/>
        </w:rPr>
        <w:t>Ctrl</w:t>
      </w:r>
      <w:r w:rsidRPr="00F6459C">
        <w:rPr>
          <w:sz w:val="28"/>
          <w:szCs w:val="28"/>
        </w:rPr>
        <w:t>+</w:t>
      </w:r>
      <w:r>
        <w:rPr>
          <w:sz w:val="28"/>
          <w:szCs w:val="28"/>
          <w:lang w:val="en-US"/>
        </w:rPr>
        <w:t>F</w:t>
      </w:r>
      <w:r w:rsidRPr="00F6459C">
        <w:rPr>
          <w:sz w:val="28"/>
          <w:szCs w:val="28"/>
        </w:rPr>
        <w:t xml:space="preserve">10 </w:t>
      </w:r>
      <w:r>
        <w:rPr>
          <w:sz w:val="28"/>
          <w:szCs w:val="28"/>
        </w:rPr>
        <w:t xml:space="preserve">или </w:t>
      </w:r>
      <w:r>
        <w:rPr>
          <w:sz w:val="28"/>
          <w:szCs w:val="28"/>
          <w:lang w:val="en-US"/>
        </w:rPr>
        <w:t>Tools</w:t>
      </w:r>
      <w:r w:rsidRPr="00F6459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Simulator</w:t>
      </w:r>
      <w:r w:rsidRPr="00F6459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Active</w:t>
      </w:r>
      <w:r>
        <w:rPr>
          <w:sz w:val="28"/>
          <w:szCs w:val="28"/>
        </w:rPr>
        <w:t xml:space="preserve"> (Рис. 2</w:t>
      </w:r>
      <w:r w:rsidRPr="00F6459C">
        <w:rPr>
          <w:sz w:val="28"/>
          <w:szCs w:val="28"/>
        </w:rPr>
        <w:t>.</w:t>
      </w:r>
      <w:r>
        <w:rPr>
          <w:sz w:val="28"/>
          <w:szCs w:val="28"/>
        </w:rPr>
        <w:t>11).</w:t>
      </w:r>
    </w:p>
    <w:p w:rsidR="00A349AF" w:rsidRDefault="00A349AF" w:rsidP="00C636D0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CFFB664" wp14:editId="5904F225">
            <wp:extent cx="4020185" cy="217360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185" cy="217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503" w:rsidRDefault="00D85503" w:rsidP="00C636D0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</w:p>
    <w:p w:rsidR="00A349AF" w:rsidRDefault="00D608C2" w:rsidP="00C636D0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Рисунок 7.2</w:t>
      </w:r>
      <w:r w:rsidR="00A349AF">
        <w:rPr>
          <w:sz w:val="28"/>
          <w:szCs w:val="28"/>
        </w:rPr>
        <w:t xml:space="preserve"> – Запуск симуляции</w:t>
      </w:r>
    </w:p>
    <w:p w:rsidR="00A349AF" w:rsidRDefault="00A349AF" w:rsidP="00C636D0">
      <w:pPr>
        <w:pStyle w:val="Default"/>
        <w:spacing w:line="360" w:lineRule="auto"/>
        <w:ind w:firstLine="708"/>
        <w:rPr>
          <w:sz w:val="28"/>
          <w:szCs w:val="28"/>
        </w:rPr>
      </w:pPr>
    </w:p>
    <w:p w:rsidR="00A349AF" w:rsidRDefault="00A349AF" w:rsidP="00C636D0">
      <w:pPr>
        <w:pStyle w:val="Default"/>
        <w:spacing w:line="360" w:lineRule="auto"/>
        <w:ind w:firstLine="708"/>
        <w:rPr>
          <w:sz w:val="28"/>
          <w:szCs w:val="28"/>
        </w:rPr>
      </w:pPr>
      <w:r w:rsidRPr="00F6459C">
        <w:rPr>
          <w:sz w:val="28"/>
          <w:szCs w:val="28"/>
        </w:rPr>
        <w:t xml:space="preserve"> </w:t>
      </w:r>
      <w:r>
        <w:rPr>
          <w:sz w:val="28"/>
          <w:szCs w:val="28"/>
        </w:rPr>
        <w:t>После запуска симуляции выбирается</w:t>
      </w:r>
      <w:r w:rsidRPr="00F645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вкладка </w:t>
      </w:r>
      <w:r>
        <w:rPr>
          <w:sz w:val="28"/>
          <w:szCs w:val="28"/>
          <w:lang w:val="en-US"/>
        </w:rPr>
        <w:t>Simulate</w:t>
      </w:r>
      <w:r w:rsidRPr="00F6459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Option</w:t>
      </w:r>
      <w:r w:rsidRPr="00F645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устанавливается режим </w:t>
      </w:r>
      <w:r w:rsidRPr="00F6459C">
        <w:rPr>
          <w:sz w:val="28"/>
          <w:szCs w:val="28"/>
        </w:rPr>
        <w:t>“</w:t>
      </w:r>
      <w:r>
        <w:rPr>
          <w:sz w:val="28"/>
          <w:szCs w:val="28"/>
          <w:lang w:val="en-US"/>
        </w:rPr>
        <w:t>Connection</w:t>
      </w:r>
      <w:r w:rsidRPr="00F6459C">
        <w:rPr>
          <w:sz w:val="28"/>
          <w:szCs w:val="28"/>
        </w:rPr>
        <w:t xml:space="preserve">” </w:t>
      </w:r>
      <w:r>
        <w:rPr>
          <w:sz w:val="28"/>
          <w:szCs w:val="28"/>
        </w:rPr>
        <w:t xml:space="preserve">в </w:t>
      </w:r>
      <w:r w:rsidRPr="00F6459C">
        <w:rPr>
          <w:sz w:val="28"/>
          <w:szCs w:val="28"/>
        </w:rPr>
        <w:t>“</w:t>
      </w:r>
      <w:r>
        <w:rPr>
          <w:sz w:val="28"/>
          <w:szCs w:val="28"/>
          <w:lang w:val="en-US"/>
        </w:rPr>
        <w:t>GX</w:t>
      </w:r>
      <w:r w:rsidRPr="00F6459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Simulator</w:t>
      </w:r>
      <w:r w:rsidRPr="00F6459C">
        <w:rPr>
          <w:sz w:val="28"/>
          <w:szCs w:val="28"/>
        </w:rPr>
        <w:t>2”</w:t>
      </w:r>
      <w:r>
        <w:rPr>
          <w:sz w:val="28"/>
          <w:szCs w:val="28"/>
        </w:rPr>
        <w:t xml:space="preserve">. Затем нажатием клавиши </w:t>
      </w:r>
      <w:r>
        <w:rPr>
          <w:sz w:val="28"/>
          <w:szCs w:val="28"/>
          <w:lang w:val="en-US"/>
        </w:rPr>
        <w:t>F</w:t>
      </w:r>
      <w:r w:rsidRPr="00563A9B">
        <w:rPr>
          <w:sz w:val="28"/>
          <w:szCs w:val="28"/>
        </w:rPr>
        <w:t xml:space="preserve">3 </w:t>
      </w:r>
      <w:r>
        <w:rPr>
          <w:sz w:val="28"/>
          <w:szCs w:val="28"/>
        </w:rPr>
        <w:t xml:space="preserve">или </w:t>
      </w:r>
      <w:r>
        <w:rPr>
          <w:sz w:val="28"/>
          <w:szCs w:val="28"/>
          <w:lang w:val="en-US"/>
        </w:rPr>
        <w:t>Simulate</w:t>
      </w:r>
      <w:r w:rsidRPr="00563A9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Start</w:t>
      </w:r>
      <w:r w:rsidRPr="00563A9B">
        <w:rPr>
          <w:sz w:val="28"/>
          <w:szCs w:val="28"/>
        </w:rPr>
        <w:t xml:space="preserve"> </w:t>
      </w:r>
      <w:r>
        <w:rPr>
          <w:sz w:val="28"/>
          <w:szCs w:val="28"/>
        </w:rPr>
        <w:t>происходит запуск симуляции.</w:t>
      </w:r>
    </w:p>
    <w:p w:rsidR="00C9678B" w:rsidRDefault="00A349AF" w:rsidP="00C636D0">
      <w:pPr>
        <w:pStyle w:val="Default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Загрузка проекта в сенсорную панель реализуется по средствам нажатия комбинации клавиш </w:t>
      </w:r>
      <w:r>
        <w:rPr>
          <w:sz w:val="28"/>
          <w:szCs w:val="28"/>
          <w:lang w:val="en-US"/>
        </w:rPr>
        <w:t>Shift</w:t>
      </w:r>
      <w:r w:rsidRPr="005C2059">
        <w:rPr>
          <w:sz w:val="28"/>
          <w:szCs w:val="28"/>
        </w:rPr>
        <w:t>+</w:t>
      </w:r>
      <w:r>
        <w:rPr>
          <w:sz w:val="28"/>
          <w:szCs w:val="28"/>
          <w:lang w:val="en-US"/>
        </w:rPr>
        <w:t>F</w:t>
      </w:r>
      <w:r w:rsidRPr="005C2059">
        <w:rPr>
          <w:sz w:val="28"/>
          <w:szCs w:val="28"/>
        </w:rPr>
        <w:t xml:space="preserve">11 </w:t>
      </w:r>
      <w:r>
        <w:rPr>
          <w:sz w:val="28"/>
          <w:szCs w:val="28"/>
        </w:rPr>
        <w:t xml:space="preserve">или выбор вкладки </w:t>
      </w:r>
      <w:r>
        <w:rPr>
          <w:sz w:val="28"/>
          <w:szCs w:val="28"/>
          <w:lang w:val="en-US"/>
        </w:rPr>
        <w:t>Communication</w:t>
      </w:r>
      <w:r w:rsidRPr="005C2059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Write</w:t>
      </w:r>
      <w:r w:rsidRPr="005C205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to</w:t>
      </w:r>
      <w:r w:rsidRPr="005C205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GOT</w:t>
      </w:r>
      <w:r>
        <w:rPr>
          <w:sz w:val="28"/>
          <w:szCs w:val="28"/>
        </w:rPr>
        <w:t>(Рис</w:t>
      </w:r>
      <w:r w:rsidRPr="005C2059">
        <w:rPr>
          <w:sz w:val="28"/>
          <w:szCs w:val="28"/>
        </w:rPr>
        <w:t>.</w:t>
      </w:r>
      <w:r w:rsidR="00895B14">
        <w:rPr>
          <w:sz w:val="28"/>
          <w:szCs w:val="28"/>
        </w:rPr>
        <w:t xml:space="preserve"> 7.3</w:t>
      </w:r>
      <w:bookmarkStart w:id="31" w:name="_GoBack"/>
      <w:bookmarkEnd w:id="31"/>
      <w:r>
        <w:rPr>
          <w:sz w:val="28"/>
          <w:szCs w:val="28"/>
        </w:rPr>
        <w:t>).</w:t>
      </w:r>
    </w:p>
    <w:p w:rsidR="00A349AF" w:rsidRPr="00C9678B" w:rsidRDefault="00C9678B" w:rsidP="00C9678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</w:p>
    <w:p w:rsidR="00A349AF" w:rsidRDefault="00A349AF" w:rsidP="00C636D0">
      <w:pPr>
        <w:pStyle w:val="aa"/>
        <w:jc w:val="center"/>
      </w:pPr>
      <w:r>
        <w:rPr>
          <w:noProof/>
        </w:rPr>
        <w:lastRenderedPageBreak/>
        <w:drawing>
          <wp:inline distT="0" distB="0" distL="0" distR="0" wp14:anchorId="2DCA4AC9" wp14:editId="44A3D696">
            <wp:extent cx="2390775" cy="19431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6D0" w:rsidRPr="005C2059" w:rsidRDefault="00C636D0" w:rsidP="00C636D0">
      <w:pPr>
        <w:pStyle w:val="aa"/>
        <w:jc w:val="center"/>
      </w:pPr>
    </w:p>
    <w:p w:rsidR="00A349AF" w:rsidRDefault="00C636D0" w:rsidP="00C636D0">
      <w:pPr>
        <w:pStyle w:val="aa"/>
        <w:jc w:val="center"/>
      </w:pPr>
      <w:r>
        <w:t>Рис 7.3.</w:t>
      </w:r>
      <w:r w:rsidR="00A349AF">
        <w:t>Запуск загрузки проекта в сенсорную панель</w:t>
      </w:r>
    </w:p>
    <w:p w:rsidR="00C636D0" w:rsidRDefault="00C636D0" w:rsidP="00C636D0">
      <w:pPr>
        <w:pStyle w:val="aa"/>
        <w:jc w:val="center"/>
        <w:rPr>
          <w:rFonts w:eastAsiaTheme="majorEastAsia" w:cstheme="majorBidi"/>
          <w:b/>
          <w:bCs/>
          <w:szCs w:val="26"/>
        </w:rPr>
      </w:pPr>
    </w:p>
    <w:p w:rsidR="00A349AF" w:rsidRPr="00531D99" w:rsidRDefault="00A349AF" w:rsidP="00C636D0">
      <w:pPr>
        <w:pStyle w:val="aa"/>
      </w:pPr>
      <w:r>
        <w:tab/>
        <w:t xml:space="preserve">Далее осуществляется выбор, по средствам чего будет происходить </w:t>
      </w:r>
      <w:r w:rsidRPr="00531D99">
        <w:t>запись</w:t>
      </w:r>
      <w:r>
        <w:t xml:space="preserve"> проекта</w:t>
      </w:r>
      <w:r w:rsidRPr="00531D99">
        <w:t xml:space="preserve"> в сенсорную панель:</w:t>
      </w:r>
    </w:p>
    <w:p w:rsidR="00A349AF" w:rsidRPr="00C636D0" w:rsidRDefault="00A349AF" w:rsidP="00C636D0">
      <w:pPr>
        <w:pStyle w:val="aa"/>
        <w:numPr>
          <w:ilvl w:val="0"/>
          <w:numId w:val="9"/>
        </w:numPr>
        <w:rPr>
          <w:rFonts w:eastAsiaTheme="majorEastAsia" w:cstheme="majorBidi"/>
          <w:bCs/>
          <w:szCs w:val="26"/>
        </w:rPr>
      </w:pPr>
      <w:r w:rsidRPr="00531D99">
        <w:rPr>
          <w:rFonts w:eastAsiaTheme="majorEastAsia" w:cstheme="majorBidi"/>
          <w:bCs/>
          <w:szCs w:val="26"/>
          <w:lang w:val="en-US"/>
        </w:rPr>
        <w:t>RS</w:t>
      </w:r>
      <w:r w:rsidRPr="00C636D0">
        <w:rPr>
          <w:rFonts w:eastAsiaTheme="majorEastAsia" w:cstheme="majorBidi"/>
          <w:bCs/>
          <w:szCs w:val="26"/>
        </w:rPr>
        <w:t>232;</w:t>
      </w:r>
    </w:p>
    <w:p w:rsidR="00A349AF" w:rsidRPr="00C636D0" w:rsidRDefault="00A349AF" w:rsidP="00C636D0">
      <w:pPr>
        <w:pStyle w:val="aa"/>
        <w:numPr>
          <w:ilvl w:val="0"/>
          <w:numId w:val="9"/>
        </w:numPr>
        <w:rPr>
          <w:rFonts w:eastAsiaTheme="majorEastAsia" w:cstheme="majorBidi"/>
          <w:bCs/>
          <w:szCs w:val="26"/>
        </w:rPr>
      </w:pPr>
      <w:r w:rsidRPr="00531D99">
        <w:rPr>
          <w:rFonts w:eastAsiaTheme="majorEastAsia" w:cstheme="majorBidi"/>
          <w:bCs/>
          <w:szCs w:val="26"/>
          <w:lang w:val="en-US"/>
        </w:rPr>
        <w:t>USB</w:t>
      </w:r>
      <w:r w:rsidRPr="00C636D0">
        <w:rPr>
          <w:rFonts w:eastAsiaTheme="majorEastAsia" w:cstheme="majorBidi"/>
          <w:bCs/>
          <w:szCs w:val="26"/>
        </w:rPr>
        <w:t>;</w:t>
      </w:r>
    </w:p>
    <w:p w:rsidR="00A349AF" w:rsidRPr="00C636D0" w:rsidRDefault="00A349AF" w:rsidP="00C636D0">
      <w:pPr>
        <w:pStyle w:val="aa"/>
        <w:numPr>
          <w:ilvl w:val="0"/>
          <w:numId w:val="9"/>
        </w:numPr>
        <w:rPr>
          <w:rFonts w:eastAsiaTheme="majorEastAsia" w:cstheme="majorBidi"/>
          <w:bCs/>
          <w:szCs w:val="26"/>
        </w:rPr>
      </w:pPr>
      <w:r w:rsidRPr="00531D99">
        <w:rPr>
          <w:rFonts w:eastAsiaTheme="majorEastAsia" w:cstheme="majorBidi"/>
          <w:bCs/>
          <w:szCs w:val="26"/>
          <w:lang w:val="en-US"/>
        </w:rPr>
        <w:t>Ethernet</w:t>
      </w:r>
      <w:r w:rsidRPr="00C636D0">
        <w:rPr>
          <w:rFonts w:eastAsiaTheme="majorEastAsia" w:cstheme="majorBidi"/>
          <w:bCs/>
          <w:szCs w:val="26"/>
        </w:rPr>
        <w:t>;</w:t>
      </w:r>
    </w:p>
    <w:p w:rsidR="00A349AF" w:rsidRPr="00C636D0" w:rsidRDefault="00A349AF" w:rsidP="00C636D0">
      <w:pPr>
        <w:pStyle w:val="aa"/>
        <w:numPr>
          <w:ilvl w:val="0"/>
          <w:numId w:val="9"/>
        </w:numPr>
        <w:rPr>
          <w:rFonts w:eastAsiaTheme="majorEastAsia" w:cstheme="majorBidi"/>
          <w:bCs/>
          <w:szCs w:val="26"/>
        </w:rPr>
      </w:pPr>
      <w:r w:rsidRPr="00531D99">
        <w:rPr>
          <w:rFonts w:eastAsiaTheme="majorEastAsia" w:cstheme="majorBidi"/>
          <w:bCs/>
          <w:szCs w:val="26"/>
          <w:lang w:val="en-US"/>
        </w:rPr>
        <w:t>Modem</w:t>
      </w:r>
      <w:r w:rsidRPr="00C636D0">
        <w:rPr>
          <w:rFonts w:eastAsiaTheme="majorEastAsia" w:cstheme="majorBidi"/>
          <w:bCs/>
          <w:szCs w:val="26"/>
        </w:rPr>
        <w:t>.</w:t>
      </w:r>
    </w:p>
    <w:p w:rsidR="00C9678B" w:rsidRDefault="00A349AF" w:rsidP="00C636D0">
      <w:pPr>
        <w:pStyle w:val="aa"/>
        <w:ind w:firstLine="708"/>
      </w:pPr>
      <w:r>
        <w:rPr>
          <w:rFonts w:eastAsiaTheme="majorEastAsia" w:cstheme="majorBidi"/>
          <w:bCs/>
          <w:szCs w:val="26"/>
        </w:rPr>
        <w:t xml:space="preserve">После выбора </w:t>
      </w:r>
      <w:r>
        <w:t xml:space="preserve">по средствам чего будет происходить </w:t>
      </w:r>
      <w:r w:rsidRPr="00531D99">
        <w:t>запись</w:t>
      </w:r>
      <w:r>
        <w:t xml:space="preserve"> проекта</w:t>
      </w:r>
      <w:r w:rsidRPr="00531D99">
        <w:t xml:space="preserve"> в сенсорную панель</w:t>
      </w:r>
      <w:r>
        <w:t xml:space="preserve">, появляется меню настройки связи с панелью </w:t>
      </w:r>
      <w:r>
        <w:rPr>
          <w:lang w:val="en-US"/>
        </w:rPr>
        <w:t>(Communication with GOT)</w:t>
      </w:r>
      <w:r>
        <w:t xml:space="preserve"> (Рис</w:t>
      </w:r>
      <w:r>
        <w:rPr>
          <w:lang w:val="en-US"/>
        </w:rPr>
        <w:t>.</w:t>
      </w:r>
      <w:r w:rsidR="00FD29AD">
        <w:t xml:space="preserve"> 7.4</w:t>
      </w:r>
      <w:r>
        <w:t>).</w:t>
      </w:r>
    </w:p>
    <w:p w:rsidR="00A349AF" w:rsidRPr="00C9678B" w:rsidRDefault="00C9678B" w:rsidP="00C9678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br w:type="page"/>
      </w:r>
    </w:p>
    <w:p w:rsidR="00A349AF" w:rsidRDefault="00A349AF" w:rsidP="00C636D0">
      <w:pPr>
        <w:pStyle w:val="aa"/>
        <w:jc w:val="center"/>
      </w:pPr>
      <w:r w:rsidRPr="00B14B3D">
        <w:rPr>
          <w:noProof/>
        </w:rPr>
        <w:lastRenderedPageBreak/>
        <w:drawing>
          <wp:inline distT="0" distB="0" distL="0" distR="0" wp14:anchorId="5C6C22F7" wp14:editId="3B863BD7">
            <wp:extent cx="5934710" cy="653859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653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8C2" w:rsidRDefault="00D608C2" w:rsidP="00C636D0">
      <w:pPr>
        <w:pStyle w:val="aa"/>
        <w:jc w:val="center"/>
      </w:pPr>
    </w:p>
    <w:p w:rsidR="00A349AF" w:rsidRDefault="00D608C2" w:rsidP="00C636D0">
      <w:pPr>
        <w:pStyle w:val="aa"/>
        <w:ind w:firstLine="708"/>
        <w:jc w:val="center"/>
      </w:pPr>
      <w:r>
        <w:rPr>
          <w:rFonts w:eastAsiaTheme="majorEastAsia" w:cstheme="majorBidi"/>
          <w:bCs/>
          <w:szCs w:val="26"/>
        </w:rPr>
        <w:t>Рисунок 7.</w:t>
      </w:r>
      <w:r w:rsidR="00C636D0">
        <w:rPr>
          <w:rFonts w:eastAsiaTheme="majorEastAsia" w:cstheme="majorBidi"/>
          <w:bCs/>
          <w:szCs w:val="26"/>
        </w:rPr>
        <w:t>4</w:t>
      </w:r>
      <w:r w:rsidR="00A349AF">
        <w:rPr>
          <w:rFonts w:eastAsiaTheme="majorEastAsia" w:cstheme="majorBidi"/>
          <w:bCs/>
          <w:szCs w:val="26"/>
        </w:rPr>
        <w:t xml:space="preserve"> - </w:t>
      </w:r>
      <w:r w:rsidR="00A349AF">
        <w:t>Меню настройки связи с панелью</w:t>
      </w:r>
    </w:p>
    <w:p w:rsidR="00A349AF" w:rsidRDefault="00A349AF" w:rsidP="00C636D0">
      <w:pPr>
        <w:pStyle w:val="aa"/>
        <w:ind w:firstLine="708"/>
        <w:jc w:val="center"/>
      </w:pPr>
    </w:p>
    <w:p w:rsidR="008F3ADC" w:rsidRDefault="00A349AF" w:rsidP="00FD29AD">
      <w:pPr>
        <w:pStyle w:val="aa"/>
        <w:ind w:firstLine="708"/>
      </w:pPr>
      <w:r>
        <w:t xml:space="preserve">После выбора записываемых данных нажимается кнопка </w:t>
      </w:r>
      <w:r>
        <w:rPr>
          <w:lang w:val="en-US"/>
        </w:rPr>
        <w:t>GOT</w:t>
      </w:r>
      <w:r w:rsidRPr="00B14B3D">
        <w:t xml:space="preserve"> </w:t>
      </w:r>
      <w:r>
        <w:rPr>
          <w:lang w:val="en-US"/>
        </w:rPr>
        <w:t>Write</w:t>
      </w:r>
      <w:r w:rsidRPr="00B14B3D">
        <w:t xml:space="preserve"> </w:t>
      </w:r>
      <w:r>
        <w:t>и происходит загрузка проекта в сенсорную панель.</w:t>
      </w:r>
      <w:bookmarkStart w:id="32" w:name="_Toc354319561"/>
      <w:bookmarkStart w:id="33" w:name="_Toc354319630"/>
    </w:p>
    <w:p w:rsidR="00777B40" w:rsidRDefault="00777B40">
      <w:pPr>
        <w:rPr>
          <w:rFonts w:ascii="Times New Roman" w:eastAsiaTheme="majorEastAsia" w:hAnsi="Times New Roman" w:cstheme="majorBidi"/>
          <w:b/>
          <w:bCs/>
          <w:sz w:val="28"/>
          <w:szCs w:val="26"/>
        </w:rPr>
      </w:pPr>
      <w:r>
        <w:br w:type="page"/>
      </w:r>
    </w:p>
    <w:p w:rsidR="00A349AF" w:rsidRPr="008F3ADC" w:rsidRDefault="00D608C2" w:rsidP="00C636D0">
      <w:pPr>
        <w:pStyle w:val="2"/>
        <w:spacing w:line="360" w:lineRule="auto"/>
        <w:rPr>
          <w:rFonts w:eastAsia="Calibri" w:cs="Times New Roman"/>
          <w:szCs w:val="28"/>
        </w:rPr>
      </w:pPr>
      <w:bookmarkStart w:id="34" w:name="_Toc354648652"/>
      <w:r>
        <w:lastRenderedPageBreak/>
        <w:t>7.2</w:t>
      </w:r>
      <w:r w:rsidR="008F3ADC">
        <w:t xml:space="preserve"> </w:t>
      </w:r>
      <w:r w:rsidR="00A349AF" w:rsidRPr="00180B22">
        <w:t>Структура ЧМИ и</w:t>
      </w:r>
      <w:r w:rsidR="00A349AF">
        <w:t xml:space="preserve"> описание используемых объектов</w:t>
      </w:r>
      <w:bookmarkEnd w:id="32"/>
      <w:bookmarkEnd w:id="33"/>
      <w:bookmarkEnd w:id="34"/>
    </w:p>
    <w:p w:rsidR="00A349AF" w:rsidRPr="006F5E27" w:rsidRDefault="00A349AF" w:rsidP="00C636D0">
      <w:pPr>
        <w:pStyle w:val="a7"/>
        <w:spacing w:line="360" w:lineRule="auto"/>
        <w:ind w:left="1080"/>
      </w:pPr>
    </w:p>
    <w:p w:rsidR="00A349AF" w:rsidRDefault="00A349AF" w:rsidP="00C636D0">
      <w:pPr>
        <w:pStyle w:val="aa"/>
      </w:pPr>
      <w:r>
        <w:tab/>
      </w:r>
      <w:r w:rsidR="00D608C2">
        <w:tab/>
      </w:r>
      <w:r>
        <w:t>Д</w:t>
      </w:r>
      <w:r w:rsidR="001450E9">
        <w:t>анная структура ЧМИ состоит из 2</w:t>
      </w:r>
      <w:r w:rsidR="00D608C2">
        <w:t xml:space="preserve"> экранов:</w:t>
      </w:r>
    </w:p>
    <w:p w:rsidR="00A349AF" w:rsidRDefault="00A349AF" w:rsidP="00C636D0">
      <w:pPr>
        <w:pStyle w:val="aa"/>
        <w:numPr>
          <w:ilvl w:val="0"/>
          <w:numId w:val="10"/>
        </w:numPr>
      </w:pPr>
      <w:r>
        <w:t>На первом экране (</w:t>
      </w:r>
      <w:r>
        <w:rPr>
          <w:lang w:val="en-US"/>
        </w:rPr>
        <w:t>Main</w:t>
      </w:r>
      <w:r w:rsidRPr="006F5E27">
        <w:t xml:space="preserve"> </w:t>
      </w:r>
      <w:r>
        <w:rPr>
          <w:lang w:val="en-US"/>
        </w:rPr>
        <w:t>screen</w:t>
      </w:r>
      <w:r w:rsidRPr="006F5E27">
        <w:t xml:space="preserve">) </w:t>
      </w:r>
      <w:r w:rsidR="001450E9">
        <w:t>размещены баки</w:t>
      </w:r>
      <w:proofErr w:type="gramStart"/>
      <w:r w:rsidR="001450E9">
        <w:t xml:space="preserve"> ,</w:t>
      </w:r>
      <w:proofErr w:type="gramEnd"/>
      <w:r w:rsidR="001450E9">
        <w:t xml:space="preserve"> МЭО-16, глобальная кнопка ПУСК, датчик давления</w:t>
      </w:r>
      <w:r w:rsidR="00D85503">
        <w:t xml:space="preserve"> и индикатор работы</w:t>
      </w:r>
      <w:r w:rsidR="001450E9">
        <w:t xml:space="preserve"> компрессора.</w:t>
      </w:r>
      <w:r w:rsidR="00D608C2">
        <w:t xml:space="preserve"> (Рис. 7.</w:t>
      </w:r>
      <w:r w:rsidR="00FD29AD">
        <w:t>5</w:t>
      </w:r>
      <w:r>
        <w:t>):</w:t>
      </w:r>
    </w:p>
    <w:p w:rsidR="00534DB8" w:rsidRDefault="00534DB8" w:rsidP="00C636D0">
      <w:pPr>
        <w:pStyle w:val="aa"/>
        <w:ind w:left="720"/>
      </w:pPr>
    </w:p>
    <w:p w:rsidR="00A349AF" w:rsidRDefault="00163309" w:rsidP="00C636D0">
      <w:pPr>
        <w:pStyle w:val="aa"/>
        <w:jc w:val="center"/>
      </w:pPr>
      <w:r>
        <w:rPr>
          <w:noProof/>
        </w:rPr>
        <w:drawing>
          <wp:inline distT="0" distB="0" distL="0" distR="0" wp14:anchorId="27B28657" wp14:editId="06D88C47">
            <wp:extent cx="3296285" cy="3402330"/>
            <wp:effectExtent l="0" t="0" r="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85" cy="340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DB8" w:rsidRDefault="00534DB8" w:rsidP="00C636D0">
      <w:pPr>
        <w:pStyle w:val="aa"/>
        <w:jc w:val="center"/>
      </w:pPr>
    </w:p>
    <w:p w:rsidR="00A349AF" w:rsidRDefault="00D608C2" w:rsidP="00C636D0">
      <w:pPr>
        <w:pStyle w:val="aa"/>
        <w:jc w:val="center"/>
      </w:pPr>
      <w:r>
        <w:t>Рисунок 7.</w:t>
      </w:r>
      <w:r w:rsidR="00C636D0">
        <w:t>5</w:t>
      </w:r>
      <w:r w:rsidR="00A349AF">
        <w:t xml:space="preserve"> – Визуализация первого экрана</w:t>
      </w:r>
    </w:p>
    <w:p w:rsidR="00534DB8" w:rsidRPr="006F5E27" w:rsidRDefault="00534DB8" w:rsidP="00C636D0">
      <w:pPr>
        <w:pStyle w:val="aa"/>
        <w:jc w:val="center"/>
      </w:pPr>
    </w:p>
    <w:p w:rsidR="00D608C2" w:rsidRDefault="00D608C2" w:rsidP="00C636D0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br w:type="page"/>
      </w:r>
    </w:p>
    <w:p w:rsidR="00A349AF" w:rsidRDefault="00A349AF" w:rsidP="00C636D0">
      <w:pPr>
        <w:pStyle w:val="aa"/>
        <w:numPr>
          <w:ilvl w:val="0"/>
          <w:numId w:val="10"/>
        </w:numPr>
      </w:pPr>
      <w:r>
        <w:lastRenderedPageBreak/>
        <w:t>На</w:t>
      </w:r>
      <w:r w:rsidR="00FD29AD">
        <w:t xml:space="preserve"> втором экране размещено (Рис. 7.6</w:t>
      </w:r>
      <w:r>
        <w:t>):</w:t>
      </w:r>
    </w:p>
    <w:p w:rsidR="00A349AF" w:rsidRPr="006F5E27" w:rsidRDefault="001450E9" w:rsidP="00C636D0">
      <w:pPr>
        <w:pStyle w:val="aa"/>
        <w:numPr>
          <w:ilvl w:val="0"/>
          <w:numId w:val="11"/>
        </w:numPr>
      </w:pPr>
      <w:r>
        <w:t>1</w:t>
      </w:r>
      <w:r w:rsidR="00A349AF">
        <w:t xml:space="preserve"> (шт.)</w:t>
      </w:r>
      <w:r>
        <w:t xml:space="preserve"> кнопка перехода на </w:t>
      </w:r>
      <w:proofErr w:type="gramStart"/>
      <w:r>
        <w:t>другой</w:t>
      </w:r>
      <w:proofErr w:type="gramEnd"/>
      <w:r w:rsidR="00A349AF">
        <w:t xml:space="preserve"> экраны (</w:t>
      </w:r>
      <w:r w:rsidR="00A349AF">
        <w:rPr>
          <w:lang w:val="en-US"/>
        </w:rPr>
        <w:t>Go</w:t>
      </w:r>
      <w:r w:rsidR="00A349AF" w:rsidRPr="006F5E27">
        <w:t xml:space="preserve"> </w:t>
      </w:r>
      <w:r w:rsidR="00A349AF">
        <w:rPr>
          <w:lang w:val="en-US"/>
        </w:rPr>
        <w:t>To</w:t>
      </w:r>
      <w:r w:rsidR="00A349AF" w:rsidRPr="006F5E27">
        <w:t xml:space="preserve"> </w:t>
      </w:r>
      <w:r w:rsidR="00A349AF">
        <w:rPr>
          <w:lang w:val="en-US"/>
        </w:rPr>
        <w:t>Screen</w:t>
      </w:r>
      <w:r w:rsidR="00A349AF" w:rsidRPr="006F5E27">
        <w:t xml:space="preserve"> </w:t>
      </w:r>
      <w:r w:rsidR="00A349AF">
        <w:rPr>
          <w:lang w:val="en-US"/>
        </w:rPr>
        <w:t>Switch</w:t>
      </w:r>
      <w:r w:rsidR="00A349AF">
        <w:t>);</w:t>
      </w:r>
    </w:p>
    <w:p w:rsidR="00A349AF" w:rsidRPr="00C240C8" w:rsidRDefault="001450E9" w:rsidP="00C636D0">
      <w:pPr>
        <w:pStyle w:val="aa"/>
        <w:numPr>
          <w:ilvl w:val="0"/>
          <w:numId w:val="11"/>
        </w:numPr>
      </w:pPr>
      <w:r>
        <w:t xml:space="preserve">Распределитель потоков </w:t>
      </w:r>
      <w:proofErr w:type="spellStart"/>
      <w:r>
        <w:rPr>
          <w:lang w:val="en-US"/>
        </w:rPr>
        <w:t>Hefele</w:t>
      </w:r>
      <w:proofErr w:type="spellEnd"/>
      <w:r w:rsidR="00A349AF" w:rsidRPr="00C240C8">
        <w:t>;</w:t>
      </w:r>
    </w:p>
    <w:p w:rsidR="00A349AF" w:rsidRDefault="00D85503" w:rsidP="00C636D0">
      <w:pPr>
        <w:pStyle w:val="aa"/>
        <w:numPr>
          <w:ilvl w:val="0"/>
          <w:numId w:val="11"/>
        </w:numPr>
      </w:pPr>
      <w:r>
        <w:t xml:space="preserve">4 </w:t>
      </w:r>
      <w:r w:rsidR="00A349AF">
        <w:t xml:space="preserve">(шт.) </w:t>
      </w:r>
      <w:proofErr w:type="gramStart"/>
      <w:r w:rsidR="00A349AF">
        <w:t>битовых</w:t>
      </w:r>
      <w:proofErr w:type="gramEnd"/>
      <w:r w:rsidR="00A349AF">
        <w:t xml:space="preserve"> индикатора состояния (</w:t>
      </w:r>
      <w:r w:rsidR="00A349AF">
        <w:rPr>
          <w:lang w:val="en-US"/>
        </w:rPr>
        <w:t>Bit</w:t>
      </w:r>
      <w:r w:rsidR="00A349AF" w:rsidRPr="00C240C8">
        <w:t xml:space="preserve"> </w:t>
      </w:r>
      <w:r w:rsidR="00A349AF">
        <w:rPr>
          <w:lang w:val="en-US"/>
        </w:rPr>
        <w:t>lamp</w:t>
      </w:r>
      <w:r w:rsidR="00A349AF" w:rsidRPr="00C240C8">
        <w:t>)</w:t>
      </w:r>
      <w:r w:rsidR="00A349AF">
        <w:t>;</w:t>
      </w:r>
    </w:p>
    <w:p w:rsidR="00A349AF" w:rsidRPr="00D85503" w:rsidRDefault="001450E9" w:rsidP="00C636D0">
      <w:pPr>
        <w:pStyle w:val="aa"/>
        <w:numPr>
          <w:ilvl w:val="0"/>
          <w:numId w:val="11"/>
        </w:numPr>
      </w:pPr>
      <w:r>
        <w:t>Конвейерная лента</w:t>
      </w:r>
      <w:r w:rsidR="00D85503">
        <w:rPr>
          <w:lang w:val="en-US"/>
        </w:rPr>
        <w:t>;</w:t>
      </w:r>
    </w:p>
    <w:p w:rsidR="00D85503" w:rsidRDefault="00D85503" w:rsidP="00C636D0">
      <w:pPr>
        <w:pStyle w:val="aa"/>
        <w:numPr>
          <w:ilvl w:val="0"/>
          <w:numId w:val="11"/>
        </w:numPr>
      </w:pPr>
      <w:proofErr w:type="spellStart"/>
      <w:r>
        <w:t>Пневмокран</w:t>
      </w:r>
      <w:proofErr w:type="spellEnd"/>
      <w:r>
        <w:rPr>
          <w:lang w:val="en-US"/>
        </w:rPr>
        <w:t>;</w:t>
      </w:r>
    </w:p>
    <w:p w:rsidR="00D85503" w:rsidRPr="00D85503" w:rsidRDefault="00D85503" w:rsidP="00C636D0">
      <w:pPr>
        <w:pStyle w:val="aa"/>
        <w:numPr>
          <w:ilvl w:val="0"/>
          <w:numId w:val="11"/>
        </w:numPr>
      </w:pPr>
      <w:r>
        <w:t xml:space="preserve">Датчики положения </w:t>
      </w:r>
      <w:proofErr w:type="spellStart"/>
      <w:r>
        <w:rPr>
          <w:lang w:val="en-US"/>
        </w:rPr>
        <w:t>Hefele</w:t>
      </w:r>
      <w:proofErr w:type="spellEnd"/>
      <w:r>
        <w:rPr>
          <w:lang w:val="en-US"/>
        </w:rPr>
        <w:t>;</w:t>
      </w:r>
    </w:p>
    <w:p w:rsidR="00D85503" w:rsidRPr="00D85503" w:rsidRDefault="00D85503" w:rsidP="00C636D0">
      <w:pPr>
        <w:pStyle w:val="aa"/>
        <w:numPr>
          <w:ilvl w:val="0"/>
          <w:numId w:val="11"/>
        </w:numPr>
      </w:pPr>
      <w:r>
        <w:t>Датчики обнаружения тары</w:t>
      </w:r>
      <w:r w:rsidR="00D608C2">
        <w:t>.</w:t>
      </w:r>
    </w:p>
    <w:p w:rsidR="00D85503" w:rsidRDefault="00D85503" w:rsidP="00C636D0">
      <w:pPr>
        <w:pStyle w:val="aa"/>
        <w:ind w:left="720"/>
      </w:pPr>
    </w:p>
    <w:p w:rsidR="00A349AF" w:rsidRDefault="00805FC0" w:rsidP="00C636D0">
      <w:pPr>
        <w:pStyle w:val="aa"/>
        <w:jc w:val="center"/>
      </w:pPr>
      <w:r>
        <w:rPr>
          <w:noProof/>
        </w:rPr>
        <w:drawing>
          <wp:inline distT="0" distB="0" distL="0" distR="0" wp14:anchorId="3C8A3D03" wp14:editId="1E535EEE">
            <wp:extent cx="3267075" cy="337185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503" w:rsidRDefault="00D85503" w:rsidP="00C636D0">
      <w:pPr>
        <w:pStyle w:val="aa"/>
        <w:jc w:val="center"/>
      </w:pPr>
    </w:p>
    <w:p w:rsidR="00A349AF" w:rsidRDefault="00C636D0" w:rsidP="00C636D0">
      <w:pPr>
        <w:pStyle w:val="aa"/>
        <w:jc w:val="center"/>
      </w:pPr>
      <w:r>
        <w:t>Рисунок 7.6</w:t>
      </w:r>
      <w:r w:rsidR="00A349AF" w:rsidRPr="0085784B">
        <w:t xml:space="preserve"> Визуализация второго экрана</w:t>
      </w:r>
    </w:p>
    <w:p w:rsidR="00A349AF" w:rsidRPr="0085784B" w:rsidRDefault="00A349AF" w:rsidP="00C636D0">
      <w:pPr>
        <w:pStyle w:val="aa"/>
        <w:jc w:val="center"/>
      </w:pPr>
      <w:r>
        <w:br w:type="page"/>
      </w:r>
    </w:p>
    <w:p w:rsidR="00A349AF" w:rsidRDefault="00A349AF" w:rsidP="00FD29AD">
      <w:pPr>
        <w:pStyle w:val="2"/>
        <w:numPr>
          <w:ilvl w:val="1"/>
          <w:numId w:val="23"/>
        </w:numPr>
        <w:spacing w:line="360" w:lineRule="auto"/>
      </w:pPr>
      <w:bookmarkStart w:id="35" w:name="_Toc354319562"/>
      <w:bookmarkStart w:id="36" w:name="_Toc354319631"/>
      <w:bookmarkStart w:id="37" w:name="_Toc354648653"/>
      <w:r w:rsidRPr="00180B22">
        <w:lastRenderedPageBreak/>
        <w:t>Таблица соответствия адресов памяти ПЛК и идентификаторов объектов ин</w:t>
      </w:r>
      <w:r>
        <w:t>терфейса</w:t>
      </w:r>
      <w:bookmarkEnd w:id="35"/>
      <w:bookmarkEnd w:id="36"/>
      <w:bookmarkEnd w:id="37"/>
    </w:p>
    <w:p w:rsidR="00261289" w:rsidRPr="00261289" w:rsidRDefault="00261289" w:rsidP="00FD29AD">
      <w:pPr>
        <w:spacing w:line="360" w:lineRule="auto"/>
        <w:jc w:val="center"/>
      </w:pPr>
    </w:p>
    <w:p w:rsidR="00261289" w:rsidRDefault="00261289" w:rsidP="00C636D0">
      <w:pPr>
        <w:pStyle w:val="af3"/>
        <w:ind w:left="375" w:firstLine="0"/>
        <w:jc w:val="both"/>
      </w:pPr>
      <w:r w:rsidRPr="001B59C2">
        <w:t>Таблица соответствия адресов памяти ПЛК и идентификаторов объектов интерфейса</w:t>
      </w:r>
      <w:r>
        <w:t xml:space="preserve"> представлена в таблице 7.1.</w:t>
      </w:r>
    </w:p>
    <w:p w:rsidR="00A349AF" w:rsidRPr="00261289" w:rsidRDefault="00A349AF" w:rsidP="003800CF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261289">
        <w:rPr>
          <w:rFonts w:ascii="Times New Roman" w:hAnsi="Times New Roman" w:cs="Times New Roman"/>
          <w:b/>
          <w:sz w:val="28"/>
        </w:rPr>
        <w:t>Таблица</w:t>
      </w:r>
      <w:r w:rsidR="00261289" w:rsidRPr="00261289">
        <w:rPr>
          <w:rFonts w:ascii="Times New Roman" w:hAnsi="Times New Roman" w:cs="Times New Roman"/>
          <w:b/>
          <w:sz w:val="28"/>
        </w:rPr>
        <w:t xml:space="preserve"> 7.1 </w:t>
      </w:r>
    </w:p>
    <w:tbl>
      <w:tblPr>
        <w:tblpPr w:leftFromText="180" w:rightFromText="180" w:vertAnchor="text" w:horzAnchor="margin" w:tblpY="97"/>
        <w:tblW w:w="9700" w:type="dxa"/>
        <w:tblLook w:val="04A0" w:firstRow="1" w:lastRow="0" w:firstColumn="1" w:lastColumn="0" w:noHBand="0" w:noVBand="1"/>
      </w:tblPr>
      <w:tblGrid>
        <w:gridCol w:w="3580"/>
        <w:gridCol w:w="2120"/>
        <w:gridCol w:w="4000"/>
      </w:tblGrid>
      <w:tr w:rsidR="00A349AF" w:rsidTr="00534DB8">
        <w:trPr>
          <w:trHeight w:val="315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261289" w:rsidRDefault="00A349AF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6128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Название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261289" w:rsidRDefault="00A349AF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6128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Адрес памяти ПЛК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261289" w:rsidRDefault="00A349AF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6128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Идентификатор объекта интерфейса</w:t>
            </w:r>
          </w:p>
        </w:tc>
      </w:tr>
      <w:tr w:rsidR="00A349AF" w:rsidTr="00534DB8">
        <w:trPr>
          <w:trHeight w:val="315"/>
        </w:trPr>
        <w:tc>
          <w:tcPr>
            <w:tcW w:w="9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349AF" w:rsidRPr="007715C7" w:rsidRDefault="00A349AF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Аналоговый вход</w:t>
            </w:r>
          </w:p>
        </w:tc>
      </w:tr>
      <w:tr w:rsidR="00A349AF" w:rsidTr="00534DB8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7715C7" w:rsidRDefault="000A0CF1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Тензовесы</w:t>
            </w:r>
            <w:proofErr w:type="spellEnd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7715C7" w:rsidRDefault="00D85503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9AF" w:rsidRPr="007715C7" w:rsidRDefault="000A0CF1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D0</w:t>
            </w:r>
          </w:p>
        </w:tc>
      </w:tr>
      <w:tr w:rsidR="00A349AF" w:rsidTr="00534DB8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7715C7" w:rsidRDefault="00D85503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Тензовесы</w:t>
            </w:r>
            <w:proofErr w:type="spellEnd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7715C7" w:rsidRDefault="00D85503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9AF" w:rsidRPr="007715C7" w:rsidRDefault="000A0CF1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D1</w:t>
            </w:r>
          </w:p>
        </w:tc>
      </w:tr>
      <w:tr w:rsidR="00A349AF" w:rsidTr="00534DB8">
        <w:trPr>
          <w:trHeight w:val="315"/>
        </w:trPr>
        <w:tc>
          <w:tcPr>
            <w:tcW w:w="9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349AF" w:rsidRPr="007715C7" w:rsidRDefault="00A349AF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Дискретный вход</w:t>
            </w:r>
          </w:p>
        </w:tc>
      </w:tr>
      <w:tr w:rsidR="004246E4" w:rsidTr="00534DB8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46E4" w:rsidRPr="007715C7" w:rsidRDefault="004246E4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давления компрессора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15C7" w:rsidRPr="007715C7" w:rsidRDefault="007715C7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4246E4" w:rsidRPr="007715C7" w:rsidRDefault="004246E4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X000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46E4" w:rsidRPr="007715C7" w:rsidRDefault="004246E4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X000</w:t>
            </w:r>
          </w:p>
        </w:tc>
      </w:tr>
      <w:tr w:rsidR="00A349AF" w:rsidTr="00534DB8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7715C7" w:rsidRDefault="00810F50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Кнопка управления  "Пуск </w:t>
            </w:r>
            <w:proofErr w:type="spell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Глоб</w:t>
            </w:r>
            <w:proofErr w:type="spellEnd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C7" w:rsidRPr="007715C7" w:rsidRDefault="007715C7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A349AF" w:rsidRPr="007715C7" w:rsidRDefault="00810F50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9AF" w:rsidRPr="007715C7" w:rsidRDefault="00810F50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X001</w:t>
            </w:r>
          </w:p>
        </w:tc>
      </w:tr>
      <w:tr w:rsidR="00A349AF" w:rsidTr="00534DB8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7715C7" w:rsidRDefault="00810F50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нижнего уровня бака 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Y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C7" w:rsidRPr="007715C7" w:rsidRDefault="007715C7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A349AF" w:rsidRPr="007715C7" w:rsidRDefault="00810F50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9AF" w:rsidRPr="007715C7" w:rsidRDefault="00810F50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X002</w:t>
            </w:r>
          </w:p>
        </w:tc>
      </w:tr>
      <w:tr w:rsidR="00A349AF" w:rsidTr="00534DB8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7715C7" w:rsidRDefault="00B81E4E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верхнего уровня бака 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Y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C7" w:rsidRPr="007715C7" w:rsidRDefault="007715C7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A349AF" w:rsidRPr="007715C7" w:rsidRDefault="00B81E4E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9AF" w:rsidRPr="007715C7" w:rsidRDefault="00B81E4E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X003</w:t>
            </w:r>
          </w:p>
        </w:tc>
      </w:tr>
      <w:tr w:rsidR="00A349AF" w:rsidTr="00534DB8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7715C7" w:rsidRDefault="00B81E4E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нижнего уровня бака 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Z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C7" w:rsidRPr="007715C7" w:rsidRDefault="007715C7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A349AF" w:rsidRPr="007715C7" w:rsidRDefault="00B81E4E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9AF" w:rsidRPr="007715C7" w:rsidRDefault="00B81E4E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X004</w:t>
            </w:r>
          </w:p>
        </w:tc>
      </w:tr>
      <w:tr w:rsidR="00A349AF" w:rsidTr="00534DB8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7715C7" w:rsidRDefault="004246E4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верхнего уровня бака 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Z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C7" w:rsidRPr="007715C7" w:rsidRDefault="007715C7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A349AF" w:rsidRPr="007715C7" w:rsidRDefault="00B81E4E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9AF" w:rsidRPr="007715C7" w:rsidRDefault="00B81E4E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X005</w:t>
            </w:r>
          </w:p>
        </w:tc>
      </w:tr>
      <w:tr w:rsidR="00A349AF" w:rsidTr="00534DB8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7715C7" w:rsidRDefault="004246E4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"К</w:t>
            </w:r>
            <w:proofErr w:type="gram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открыт"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9AF" w:rsidRPr="007715C7" w:rsidRDefault="00B81E4E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X006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9AF" w:rsidRPr="007715C7" w:rsidRDefault="00B81E4E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X006</w:t>
            </w:r>
          </w:p>
        </w:tc>
      </w:tr>
      <w:tr w:rsidR="00261289" w:rsidTr="00534DB8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289" w:rsidRPr="007715C7" w:rsidRDefault="00261289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"К</w:t>
            </w:r>
            <w:proofErr w:type="gram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закрыт"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289" w:rsidRPr="007715C7" w:rsidRDefault="00261289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X007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89" w:rsidRPr="007715C7" w:rsidRDefault="00261289" w:rsidP="003800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X007</w:t>
            </w:r>
          </w:p>
        </w:tc>
      </w:tr>
    </w:tbl>
    <w:p w:rsidR="00C636D0" w:rsidRPr="00C636D0" w:rsidRDefault="00261289" w:rsidP="00C636D0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38" w:name="_Toc354319563"/>
      <w:bookmarkStart w:id="39" w:name="_Toc354319632"/>
      <w:r>
        <w:br w:type="page"/>
      </w:r>
      <w:r w:rsidR="00C636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C17F3F" wp14:editId="2E3B5FCA">
                <wp:simplePos x="0" y="0"/>
                <wp:positionH relativeFrom="column">
                  <wp:posOffset>-70485</wp:posOffset>
                </wp:positionH>
                <wp:positionV relativeFrom="paragraph">
                  <wp:posOffset>413385</wp:posOffset>
                </wp:positionV>
                <wp:extent cx="6134100" cy="0"/>
                <wp:effectExtent l="0" t="0" r="19050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32.55pt" to="477.45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" strokecolor="black [3040]"/>
            </w:pict>
          </mc:Fallback>
        </mc:AlternateContent>
      </w:r>
      <w:r w:rsidR="00C636D0" w:rsidRPr="00C636D0">
        <w:rPr>
          <w:rFonts w:ascii="Times New Roman" w:hAnsi="Times New Roman" w:cs="Times New Roman"/>
          <w:b/>
          <w:sz w:val="28"/>
          <w:szCs w:val="28"/>
        </w:rPr>
        <w:t>Продолжение таблицы 7.1</w:t>
      </w:r>
    </w:p>
    <w:tbl>
      <w:tblPr>
        <w:tblpPr w:leftFromText="180" w:rightFromText="180" w:vertAnchor="text" w:horzAnchor="margin" w:tblpY="97"/>
        <w:tblW w:w="9700" w:type="dxa"/>
        <w:tblLook w:val="04A0" w:firstRow="1" w:lastRow="0" w:firstColumn="1" w:lastColumn="0" w:noHBand="0" w:noVBand="1"/>
      </w:tblPr>
      <w:tblGrid>
        <w:gridCol w:w="3580"/>
        <w:gridCol w:w="2120"/>
        <w:gridCol w:w="4000"/>
      </w:tblGrid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36D0" w:rsidRPr="00261289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6128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Название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36D0" w:rsidRPr="00261289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6128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Адрес памяти ПЛК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36D0" w:rsidRPr="00261289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6128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Идентификатор объекта интерфейса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"К</w:t>
            </w:r>
            <w:proofErr w:type="gram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открыт"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"К</w:t>
            </w:r>
            <w:proofErr w:type="gram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закрыт"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9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Датчик «HEFELE 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«HEFELE 1»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B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«HEFELE 2»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«HEFELE 3»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</w:t>
            </w:r>
          </w:p>
        </w:tc>
      </w:tr>
      <w:tr w:rsidR="00C636D0" w:rsidRPr="007715C7" w:rsidTr="00777B40">
        <w:trPr>
          <w:trHeight w:val="659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обнаружения бутыли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E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Датчик «бутыль в конце ленты»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261289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X01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X00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F</w:t>
            </w:r>
          </w:p>
        </w:tc>
      </w:tr>
      <w:tr w:rsidR="00C636D0" w:rsidRPr="007715C7" w:rsidTr="00777B40">
        <w:trPr>
          <w:trHeight w:val="315"/>
        </w:trPr>
        <w:tc>
          <w:tcPr>
            <w:tcW w:w="9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Дискретный выход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«Сбой компрессора»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Y000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Открыть К</w:t>
            </w:r>
            <w:proofErr w:type="gram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(X)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Y001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Закрыть К</w:t>
            </w:r>
            <w:proofErr w:type="gram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proofErr w:type="gramEnd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(X)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Y002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Открыть К</w:t>
            </w:r>
            <w:proofErr w:type="gram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(Y)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Y003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Закрыть К</w:t>
            </w:r>
            <w:proofErr w:type="gram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(Y)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Y004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Открыть К3 (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Z)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Y005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Включить ЭД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ленты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Y006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Y006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Управляющий сигнал на HEFELE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Y007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Y007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Включить толкатель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Y010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Y008</w:t>
            </w:r>
          </w:p>
        </w:tc>
      </w:tr>
      <w:tr w:rsidR="00C636D0" w:rsidRPr="007715C7" w:rsidTr="00777B40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Открыть К</w:t>
            </w:r>
            <w:proofErr w:type="gramStart"/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proofErr w:type="gramEnd"/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Y011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6D0" w:rsidRPr="007715C7" w:rsidRDefault="00C636D0" w:rsidP="00C636D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1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Y009</w:t>
            </w:r>
          </w:p>
        </w:tc>
      </w:tr>
    </w:tbl>
    <w:p w:rsidR="00261289" w:rsidRPr="00C636D0" w:rsidRDefault="00C636D0">
      <w:r>
        <w:br w:type="page"/>
      </w:r>
    </w:p>
    <w:p w:rsidR="00A349AF" w:rsidRPr="00FD29AD" w:rsidRDefault="00FD29AD" w:rsidP="0014570E">
      <w:pPr>
        <w:pStyle w:val="1"/>
      </w:pPr>
      <w:bookmarkStart w:id="40" w:name="_Toc354648654"/>
      <w:bookmarkEnd w:id="38"/>
      <w:bookmarkEnd w:id="39"/>
      <w:r>
        <w:lastRenderedPageBreak/>
        <w:t xml:space="preserve">8. </w:t>
      </w:r>
      <w:r w:rsidR="0014570E">
        <w:t>Заключение</w:t>
      </w:r>
      <w:bookmarkEnd w:id="40"/>
    </w:p>
    <w:p w:rsidR="00805FC0" w:rsidRPr="00FD29AD" w:rsidRDefault="00805FC0" w:rsidP="00805FC0">
      <w:pPr>
        <w:rPr>
          <w:lang w:eastAsia="ru-RU"/>
        </w:rPr>
      </w:pPr>
    </w:p>
    <w:p w:rsidR="00805FC0" w:rsidRPr="00740F8C" w:rsidRDefault="00805FC0" w:rsidP="00805FC0">
      <w:pPr>
        <w:pStyle w:val="aa"/>
        <w:ind w:firstLine="708"/>
      </w:pPr>
      <w:r>
        <w:t xml:space="preserve">В ходе выполнения курсовой работы была спроектирована система управления техническим процессом на ПЛК </w:t>
      </w:r>
      <w:r>
        <w:rPr>
          <w:lang w:val="en-US"/>
        </w:rPr>
        <w:t>Mitsubishi</w:t>
      </w:r>
      <w:r w:rsidRPr="00DD3948">
        <w:t xml:space="preserve">. </w:t>
      </w:r>
      <w:r>
        <w:t xml:space="preserve">Было дано обоснование выбора базового ПЛК, составлен алгоритм работы на основе технологического процесса. После чего была спроектирована управляющая программа, создана таблица символов и разработан человеко-машинный интерфейс. </w:t>
      </w:r>
      <w:proofErr w:type="gramStart"/>
      <w:r>
        <w:t>Исходя из задания курсовой работы было</w:t>
      </w:r>
      <w:proofErr w:type="gramEnd"/>
      <w:r>
        <w:t xml:space="preserve"> выполнено сравнение микроконтроллерной сети на базе ПЛК </w:t>
      </w:r>
      <w:r>
        <w:rPr>
          <w:lang w:val="en-US"/>
        </w:rPr>
        <w:t>Mitsubishi</w:t>
      </w:r>
      <w:r w:rsidRPr="00DD3948">
        <w:t xml:space="preserve"> </w:t>
      </w:r>
      <w:r>
        <w:t xml:space="preserve">и микроконтроллерной сети на базе ПЛК </w:t>
      </w:r>
      <w:r>
        <w:rPr>
          <w:lang w:val="en-US"/>
        </w:rPr>
        <w:t>KOYO</w:t>
      </w:r>
      <w:r>
        <w:t xml:space="preserve">, в результате чего было выявлена большая степень экономической эффективности микроконтроллерной сети на </w:t>
      </w:r>
      <w:r>
        <w:rPr>
          <w:lang w:val="en-US"/>
        </w:rPr>
        <w:t>KOYO</w:t>
      </w:r>
      <w:r w:rsidRPr="00740F8C">
        <w:t xml:space="preserve"> </w:t>
      </w:r>
      <w:r>
        <w:t xml:space="preserve">относительно </w:t>
      </w:r>
      <w:r>
        <w:rPr>
          <w:lang w:val="en-US"/>
        </w:rPr>
        <w:t>PLC</w:t>
      </w:r>
      <w:r w:rsidRPr="00740F8C">
        <w:t xml:space="preserve"> </w:t>
      </w:r>
      <w:r>
        <w:rPr>
          <w:lang w:val="en-US"/>
        </w:rPr>
        <w:t>KOYO</w:t>
      </w:r>
      <w:r w:rsidRPr="00740F8C">
        <w:t xml:space="preserve"> </w:t>
      </w:r>
      <w:r>
        <w:t>в виду большей оптимальности проекта.</w:t>
      </w:r>
    </w:p>
    <w:p w:rsidR="00A349AF" w:rsidRPr="00DD3948" w:rsidRDefault="00A349AF" w:rsidP="00A349AF">
      <w:pPr>
        <w:pStyle w:val="aa"/>
      </w:pPr>
    </w:p>
    <w:p w:rsidR="00A349AF" w:rsidRDefault="00A349AF" w:rsidP="00A349AF">
      <w:pPr>
        <w:rPr>
          <w:rFonts w:eastAsiaTheme="majorEastAsia" w:cstheme="majorBidi"/>
          <w:b/>
          <w:bCs/>
          <w:sz w:val="28"/>
          <w:szCs w:val="28"/>
        </w:rPr>
      </w:pPr>
      <w:bookmarkStart w:id="41" w:name="_Toc354319564"/>
      <w:bookmarkStart w:id="42" w:name="_Toc354319633"/>
      <w:r>
        <w:br w:type="page"/>
      </w:r>
    </w:p>
    <w:p w:rsidR="00A349AF" w:rsidRDefault="00A349AF" w:rsidP="00A349AF">
      <w:pPr>
        <w:pStyle w:val="1"/>
      </w:pPr>
      <w:bookmarkStart w:id="43" w:name="_Toc354648655"/>
      <w:r>
        <w:lastRenderedPageBreak/>
        <w:t>Список используемой литературы</w:t>
      </w:r>
      <w:bookmarkEnd w:id="41"/>
      <w:bookmarkEnd w:id="42"/>
      <w:bookmarkEnd w:id="43"/>
    </w:p>
    <w:p w:rsidR="00A349AF" w:rsidRPr="004506CB" w:rsidRDefault="00A349AF" w:rsidP="00A349AF"/>
    <w:p w:rsidR="00A40AEB" w:rsidRDefault="00A40AEB" w:rsidP="00A40AEB">
      <w:pPr>
        <w:pStyle w:val="af3"/>
        <w:numPr>
          <w:ilvl w:val="0"/>
          <w:numId w:val="24"/>
        </w:numPr>
        <w:jc w:val="both"/>
      </w:pPr>
      <w:r>
        <w:t>Руководство пользователя контроллера DL06</w:t>
      </w:r>
      <w:r w:rsidRPr="002E6A4E">
        <w:t xml:space="preserve"> </w:t>
      </w:r>
      <w:r>
        <w:rPr>
          <w:lang w:val="en-US"/>
        </w:rPr>
        <w:t>D</w:t>
      </w:r>
      <w:r w:rsidRPr="002E6A4E">
        <w:t>0-06</w:t>
      </w:r>
      <w:r>
        <w:rPr>
          <w:lang w:val="en-US"/>
        </w:rPr>
        <w:t>USER</w:t>
      </w:r>
      <w:r w:rsidRPr="002E6A4E">
        <w:t>-</w:t>
      </w:r>
      <w:r>
        <w:rPr>
          <w:lang w:val="en-US"/>
        </w:rPr>
        <w:t>M</w:t>
      </w:r>
      <w:r w:rsidRPr="002E6A4E">
        <w:t>-</w:t>
      </w:r>
      <w:r>
        <w:rPr>
          <w:lang w:val="en-US"/>
        </w:rPr>
        <w:t>RUS</w:t>
      </w:r>
      <w:r>
        <w:t xml:space="preserve"> часть 1, </w:t>
      </w:r>
      <w:r>
        <w:rPr>
          <w:lang w:val="en-US"/>
        </w:rPr>
        <w:t>PLC</w:t>
      </w:r>
      <w:r w:rsidRPr="002E6A4E">
        <w:t xml:space="preserve"> </w:t>
      </w:r>
      <w:r>
        <w:rPr>
          <w:lang w:val="en-US"/>
        </w:rPr>
        <w:t>systems</w:t>
      </w:r>
      <w:r>
        <w:t>, 2012. -439с.</w:t>
      </w:r>
    </w:p>
    <w:p w:rsidR="00A40AEB" w:rsidRPr="00B1306A" w:rsidRDefault="00A40AEB" w:rsidP="00A40AEB">
      <w:pPr>
        <w:pStyle w:val="aa"/>
        <w:numPr>
          <w:ilvl w:val="0"/>
          <w:numId w:val="24"/>
        </w:numPr>
      </w:pPr>
      <w:r w:rsidRPr="00B1306A">
        <w:rPr>
          <w:shd w:val="clear" w:color="auto" w:fill="FFFFFF"/>
        </w:rPr>
        <w:t xml:space="preserve">Минаев И.Г. Программируемые логические контроллеры в автоматизированных системах управления / И.Г. Минаев, В.М. Шарапов, В.В. Самойленко, Д.Г. </w:t>
      </w:r>
      <w:proofErr w:type="spellStart"/>
      <w:r w:rsidRPr="00B1306A">
        <w:rPr>
          <w:shd w:val="clear" w:color="auto" w:fill="FFFFFF"/>
        </w:rPr>
        <w:t>Ушкур</w:t>
      </w:r>
      <w:proofErr w:type="spellEnd"/>
      <w:r w:rsidRPr="00B1306A">
        <w:rPr>
          <w:shd w:val="clear" w:color="auto" w:fill="FFFFFF"/>
        </w:rPr>
        <w:t xml:space="preserve">. 2-е изд., </w:t>
      </w:r>
      <w:proofErr w:type="spellStart"/>
      <w:r w:rsidRPr="00B1306A">
        <w:rPr>
          <w:shd w:val="clear" w:color="auto" w:fill="FFFFFF"/>
        </w:rPr>
        <w:t>перераб</w:t>
      </w:r>
      <w:proofErr w:type="spellEnd"/>
      <w:r w:rsidRPr="00B1306A">
        <w:rPr>
          <w:shd w:val="clear" w:color="auto" w:fill="FFFFFF"/>
        </w:rPr>
        <w:t>. и доп. - Ставрополь: АГРУС, 2010. - 128 с.</w:t>
      </w:r>
      <w:r w:rsidRPr="00B1306A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41" w:history="1"/>
    </w:p>
    <w:p w:rsidR="00A40AEB" w:rsidRDefault="00A40AEB" w:rsidP="00A40AEB">
      <w:pPr>
        <w:pStyle w:val="aa"/>
        <w:numPr>
          <w:ilvl w:val="0"/>
          <w:numId w:val="24"/>
        </w:numPr>
      </w:pPr>
      <w:r w:rsidRPr="00B1306A">
        <w:t xml:space="preserve">Э. </w:t>
      </w:r>
      <w:proofErr w:type="spellStart"/>
      <w:r w:rsidRPr="00B1306A">
        <w:t>Парр</w:t>
      </w:r>
      <w:proofErr w:type="spellEnd"/>
      <w:r w:rsidRPr="00B1306A">
        <w:t>. Программируемые контроллеры: руководство для инженера. — М.: БИНОМ. Лаборатория знаний, 2007. — 516 с.</w:t>
      </w:r>
      <w:r w:rsidRPr="00B1306A">
        <w:rPr>
          <w:rStyle w:val="apple-converted-space"/>
        </w:rPr>
        <w:t> </w:t>
      </w:r>
    </w:p>
    <w:p w:rsidR="006159A8" w:rsidRPr="00A3467A" w:rsidRDefault="006159A8" w:rsidP="006159A8">
      <w:pPr>
        <w:tabs>
          <w:tab w:val="left" w:pos="3405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6159A8" w:rsidRPr="00A3467A" w:rsidSect="006517C4"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899" w:rsidRDefault="002A0899" w:rsidP="00261289">
      <w:pPr>
        <w:spacing w:after="0" w:line="240" w:lineRule="auto"/>
      </w:pPr>
      <w:r>
        <w:separator/>
      </w:r>
    </w:p>
  </w:endnote>
  <w:endnote w:type="continuationSeparator" w:id="0">
    <w:p w:rsidR="002A0899" w:rsidRDefault="002A0899" w:rsidP="00261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232712"/>
      <w:docPartObj>
        <w:docPartGallery w:val="Page Numbers (Bottom of Page)"/>
        <w:docPartUnique/>
      </w:docPartObj>
    </w:sdtPr>
    <w:sdtContent>
      <w:p w:rsidR="00FD29AD" w:rsidRDefault="00FD29AD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27FA">
          <w:rPr>
            <w:noProof/>
          </w:rPr>
          <w:t>34</w:t>
        </w:r>
        <w:r>
          <w:fldChar w:fldCharType="end"/>
        </w:r>
      </w:p>
    </w:sdtContent>
  </w:sdt>
  <w:p w:rsidR="00FD29AD" w:rsidRDefault="00FD29AD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899" w:rsidRDefault="002A0899" w:rsidP="00261289">
      <w:pPr>
        <w:spacing w:after="0" w:line="240" w:lineRule="auto"/>
      </w:pPr>
      <w:r>
        <w:separator/>
      </w:r>
    </w:p>
  </w:footnote>
  <w:footnote w:type="continuationSeparator" w:id="0">
    <w:p w:rsidR="002A0899" w:rsidRDefault="002A0899" w:rsidP="002612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469EA"/>
    <w:multiLevelType w:val="hybridMultilevel"/>
    <w:tmpl w:val="1902C94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6F21C9D"/>
    <w:multiLevelType w:val="multilevel"/>
    <w:tmpl w:val="E70445CA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>
    <w:nsid w:val="08A97016"/>
    <w:multiLevelType w:val="multilevel"/>
    <w:tmpl w:val="B162872A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3">
    <w:nsid w:val="09831763"/>
    <w:multiLevelType w:val="hybridMultilevel"/>
    <w:tmpl w:val="5C7EB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07692B"/>
    <w:multiLevelType w:val="hybridMultilevel"/>
    <w:tmpl w:val="5170B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E61CCE"/>
    <w:multiLevelType w:val="hybridMultilevel"/>
    <w:tmpl w:val="2F009B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344DBE"/>
    <w:multiLevelType w:val="hybridMultilevel"/>
    <w:tmpl w:val="6F0A2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655E9A"/>
    <w:multiLevelType w:val="hybridMultilevel"/>
    <w:tmpl w:val="13AAC55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202904E8"/>
    <w:multiLevelType w:val="multilevel"/>
    <w:tmpl w:val="E7FC501A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9">
    <w:nsid w:val="23164E26"/>
    <w:multiLevelType w:val="hybridMultilevel"/>
    <w:tmpl w:val="513026AA"/>
    <w:lvl w:ilvl="0" w:tplc="764A8E7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231B0EB4"/>
    <w:multiLevelType w:val="hybridMultilevel"/>
    <w:tmpl w:val="DD607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143664"/>
    <w:multiLevelType w:val="multilevel"/>
    <w:tmpl w:val="5DF4E1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2CC00D99"/>
    <w:multiLevelType w:val="multilevel"/>
    <w:tmpl w:val="C84A6C0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32436919"/>
    <w:multiLevelType w:val="hybridMultilevel"/>
    <w:tmpl w:val="297AA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911056"/>
    <w:multiLevelType w:val="hybridMultilevel"/>
    <w:tmpl w:val="53F6727A"/>
    <w:lvl w:ilvl="0" w:tplc="7430B0C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0343996"/>
    <w:multiLevelType w:val="hybridMultilevel"/>
    <w:tmpl w:val="79B6B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B069D2"/>
    <w:multiLevelType w:val="multilevel"/>
    <w:tmpl w:val="886CFB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>
    <w:nsid w:val="425E5110"/>
    <w:multiLevelType w:val="hybridMultilevel"/>
    <w:tmpl w:val="553EC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203AAC"/>
    <w:multiLevelType w:val="hybridMultilevel"/>
    <w:tmpl w:val="DD607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94D26"/>
    <w:multiLevelType w:val="hybridMultilevel"/>
    <w:tmpl w:val="ED1A8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EB2679"/>
    <w:multiLevelType w:val="hybridMultilevel"/>
    <w:tmpl w:val="3E50FEA4"/>
    <w:lvl w:ilvl="0" w:tplc="B3BA5F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0650F0"/>
    <w:multiLevelType w:val="multilevel"/>
    <w:tmpl w:val="3EB657F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>
    <w:nsid w:val="6C695279"/>
    <w:multiLevelType w:val="hybridMultilevel"/>
    <w:tmpl w:val="6A7A57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3">
    <w:nsid w:val="78CC7F7E"/>
    <w:multiLevelType w:val="multilevel"/>
    <w:tmpl w:val="D030538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79A879D4"/>
    <w:multiLevelType w:val="multilevel"/>
    <w:tmpl w:val="3DB0D92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5">
    <w:nsid w:val="79AE53C2"/>
    <w:multiLevelType w:val="hybridMultilevel"/>
    <w:tmpl w:val="B07AD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23"/>
  </w:num>
  <w:num w:numId="5">
    <w:abstractNumId w:val="13"/>
  </w:num>
  <w:num w:numId="6">
    <w:abstractNumId w:val="18"/>
  </w:num>
  <w:num w:numId="7">
    <w:abstractNumId w:val="3"/>
  </w:num>
  <w:num w:numId="8">
    <w:abstractNumId w:val="19"/>
  </w:num>
  <w:num w:numId="9">
    <w:abstractNumId w:val="17"/>
  </w:num>
  <w:num w:numId="10">
    <w:abstractNumId w:val="20"/>
  </w:num>
  <w:num w:numId="11">
    <w:abstractNumId w:val="4"/>
  </w:num>
  <w:num w:numId="12">
    <w:abstractNumId w:val="15"/>
  </w:num>
  <w:num w:numId="13">
    <w:abstractNumId w:val="6"/>
  </w:num>
  <w:num w:numId="14">
    <w:abstractNumId w:val="22"/>
  </w:num>
  <w:num w:numId="15">
    <w:abstractNumId w:val="0"/>
  </w:num>
  <w:num w:numId="16">
    <w:abstractNumId w:val="7"/>
  </w:num>
  <w:num w:numId="17">
    <w:abstractNumId w:val="21"/>
  </w:num>
  <w:num w:numId="18">
    <w:abstractNumId w:val="9"/>
  </w:num>
  <w:num w:numId="19">
    <w:abstractNumId w:val="16"/>
  </w:num>
  <w:num w:numId="20">
    <w:abstractNumId w:val="25"/>
  </w:num>
  <w:num w:numId="21">
    <w:abstractNumId w:val="1"/>
  </w:num>
  <w:num w:numId="22">
    <w:abstractNumId w:val="2"/>
  </w:num>
  <w:num w:numId="23">
    <w:abstractNumId w:val="8"/>
  </w:num>
  <w:num w:numId="24">
    <w:abstractNumId w:val="14"/>
  </w:num>
  <w:num w:numId="25">
    <w:abstractNumId w:val="24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F71"/>
    <w:rsid w:val="0000699E"/>
    <w:rsid w:val="00051FE2"/>
    <w:rsid w:val="000A0CF1"/>
    <w:rsid w:val="000B0572"/>
    <w:rsid w:val="000C336C"/>
    <w:rsid w:val="00137D09"/>
    <w:rsid w:val="001450E9"/>
    <w:rsid w:val="0014570E"/>
    <w:rsid w:val="0015358E"/>
    <w:rsid w:val="00163309"/>
    <w:rsid w:val="001641BA"/>
    <w:rsid w:val="001927FA"/>
    <w:rsid w:val="001A144D"/>
    <w:rsid w:val="001B126E"/>
    <w:rsid w:val="001C23CD"/>
    <w:rsid w:val="00205E1F"/>
    <w:rsid w:val="00261289"/>
    <w:rsid w:val="002A0899"/>
    <w:rsid w:val="003800CF"/>
    <w:rsid w:val="00393661"/>
    <w:rsid w:val="00395766"/>
    <w:rsid w:val="003C5FFD"/>
    <w:rsid w:val="004246E4"/>
    <w:rsid w:val="00510B4E"/>
    <w:rsid w:val="00534DB8"/>
    <w:rsid w:val="00565351"/>
    <w:rsid w:val="005E4BC9"/>
    <w:rsid w:val="00610194"/>
    <w:rsid w:val="006159A8"/>
    <w:rsid w:val="006517C4"/>
    <w:rsid w:val="006D3E35"/>
    <w:rsid w:val="006E571B"/>
    <w:rsid w:val="006F361F"/>
    <w:rsid w:val="006F4741"/>
    <w:rsid w:val="00700D2F"/>
    <w:rsid w:val="00710305"/>
    <w:rsid w:val="00722057"/>
    <w:rsid w:val="0076467C"/>
    <w:rsid w:val="007715C7"/>
    <w:rsid w:val="00777B40"/>
    <w:rsid w:val="007808BD"/>
    <w:rsid w:val="008041C0"/>
    <w:rsid w:val="00805FC0"/>
    <w:rsid w:val="00810F50"/>
    <w:rsid w:val="00894132"/>
    <w:rsid w:val="00895B14"/>
    <w:rsid w:val="008A6588"/>
    <w:rsid w:val="008B2F71"/>
    <w:rsid w:val="008F1713"/>
    <w:rsid w:val="008F3ADC"/>
    <w:rsid w:val="008F4DE8"/>
    <w:rsid w:val="008F7E33"/>
    <w:rsid w:val="0090572E"/>
    <w:rsid w:val="009A042A"/>
    <w:rsid w:val="009B4A34"/>
    <w:rsid w:val="009B6CD3"/>
    <w:rsid w:val="00A3467A"/>
    <w:rsid w:val="00A346BA"/>
    <w:rsid w:val="00A349AF"/>
    <w:rsid w:val="00A40468"/>
    <w:rsid w:val="00A40AEB"/>
    <w:rsid w:val="00A75E5F"/>
    <w:rsid w:val="00A8557E"/>
    <w:rsid w:val="00A969DC"/>
    <w:rsid w:val="00B00B29"/>
    <w:rsid w:val="00B12955"/>
    <w:rsid w:val="00B170EA"/>
    <w:rsid w:val="00B81E4E"/>
    <w:rsid w:val="00BB2F9D"/>
    <w:rsid w:val="00C064E1"/>
    <w:rsid w:val="00C31482"/>
    <w:rsid w:val="00C50CB4"/>
    <w:rsid w:val="00C636D0"/>
    <w:rsid w:val="00C8451D"/>
    <w:rsid w:val="00C9678B"/>
    <w:rsid w:val="00D02FEA"/>
    <w:rsid w:val="00D06846"/>
    <w:rsid w:val="00D167E9"/>
    <w:rsid w:val="00D608C2"/>
    <w:rsid w:val="00D60F7E"/>
    <w:rsid w:val="00D85503"/>
    <w:rsid w:val="00E34368"/>
    <w:rsid w:val="00EE5391"/>
    <w:rsid w:val="00F01788"/>
    <w:rsid w:val="00F017C8"/>
    <w:rsid w:val="00F15B90"/>
    <w:rsid w:val="00F300F5"/>
    <w:rsid w:val="00F52768"/>
    <w:rsid w:val="00F611AB"/>
    <w:rsid w:val="00FA4528"/>
    <w:rsid w:val="00FB0D86"/>
    <w:rsid w:val="00FD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570E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159A8"/>
    <w:pPr>
      <w:keepNext/>
      <w:keepLines/>
      <w:spacing w:before="200" w:after="0"/>
      <w:jc w:val="center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295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570E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styleId="a3">
    <w:name w:val="Body Text"/>
    <w:basedOn w:val="a"/>
    <w:link w:val="11"/>
    <w:uiPriority w:val="99"/>
    <w:rsid w:val="00B12955"/>
    <w:pPr>
      <w:tabs>
        <w:tab w:val="left" w:pos="851"/>
        <w:tab w:val="left" w:pos="7371"/>
      </w:tabs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uiPriority w:val="99"/>
    <w:semiHidden/>
    <w:rsid w:val="00B12955"/>
  </w:style>
  <w:style w:type="character" w:customStyle="1" w:styleId="11">
    <w:name w:val="Основной текст Знак1"/>
    <w:basedOn w:val="a0"/>
    <w:link w:val="a3"/>
    <w:uiPriority w:val="99"/>
    <w:locked/>
    <w:rsid w:val="00B1295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129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6159A8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615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59A8"/>
    <w:rPr>
      <w:rFonts w:ascii="Tahoma" w:hAnsi="Tahoma" w:cs="Tahoma"/>
      <w:sz w:val="16"/>
      <w:szCs w:val="16"/>
    </w:rPr>
  </w:style>
  <w:style w:type="paragraph" w:styleId="a7">
    <w:name w:val="List Paragraph"/>
    <w:basedOn w:val="a"/>
    <w:link w:val="a8"/>
    <w:uiPriority w:val="34"/>
    <w:qFormat/>
    <w:rsid w:val="006159A8"/>
    <w:pPr>
      <w:ind w:left="720"/>
      <w:contextualSpacing/>
    </w:pPr>
  </w:style>
  <w:style w:type="character" w:styleId="a9">
    <w:name w:val="Strong"/>
    <w:basedOn w:val="a0"/>
    <w:uiPriority w:val="22"/>
    <w:qFormat/>
    <w:rsid w:val="00A3467A"/>
    <w:rPr>
      <w:b/>
      <w:bCs/>
    </w:rPr>
  </w:style>
  <w:style w:type="paragraph" w:customStyle="1" w:styleId="aa">
    <w:name w:val="Главный стиль!!!"/>
    <w:basedOn w:val="a"/>
    <w:link w:val="ab"/>
    <w:qFormat/>
    <w:rsid w:val="00A3467A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b">
    <w:name w:val="Главный стиль!!! Знак"/>
    <w:link w:val="aa"/>
    <w:rsid w:val="00A3467A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A349AF"/>
  </w:style>
  <w:style w:type="character" w:styleId="ac">
    <w:name w:val="Hyperlink"/>
    <w:basedOn w:val="a0"/>
    <w:uiPriority w:val="99"/>
    <w:unhideWhenUsed/>
    <w:rsid w:val="00A349AF"/>
    <w:rPr>
      <w:color w:val="0000FF"/>
      <w:u w:val="single"/>
    </w:rPr>
  </w:style>
  <w:style w:type="paragraph" w:customStyle="1" w:styleId="ad">
    <w:name w:val="КР/КП/Рефераты основной"/>
    <w:basedOn w:val="a"/>
    <w:link w:val="ae"/>
    <w:qFormat/>
    <w:rsid w:val="00A349AF"/>
    <w:pPr>
      <w:spacing w:after="0" w:line="360" w:lineRule="auto"/>
      <w:jc w:val="both"/>
    </w:pPr>
    <w:rPr>
      <w:rFonts w:ascii="Times New Roman" w:hAnsi="Times New Roman" w:cs="Times New Roman"/>
      <w:sz w:val="28"/>
    </w:rPr>
  </w:style>
  <w:style w:type="character" w:customStyle="1" w:styleId="ae">
    <w:name w:val="КР/КП/Рефераты основной Знак"/>
    <w:basedOn w:val="a0"/>
    <w:link w:val="ad"/>
    <w:rsid w:val="00A349AF"/>
    <w:rPr>
      <w:rFonts w:ascii="Times New Roman" w:hAnsi="Times New Roman" w:cs="Times New Roman"/>
      <w:sz w:val="28"/>
    </w:rPr>
  </w:style>
  <w:style w:type="paragraph" w:customStyle="1" w:styleId="Default">
    <w:name w:val="Default"/>
    <w:rsid w:val="00A349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261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261289"/>
  </w:style>
  <w:style w:type="paragraph" w:styleId="af1">
    <w:name w:val="footer"/>
    <w:basedOn w:val="a"/>
    <w:link w:val="af2"/>
    <w:uiPriority w:val="99"/>
    <w:unhideWhenUsed/>
    <w:rsid w:val="00261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261289"/>
  </w:style>
  <w:style w:type="paragraph" w:customStyle="1" w:styleId="af3">
    <w:name w:val="ГУАП официальная"/>
    <w:basedOn w:val="a"/>
    <w:link w:val="af4"/>
    <w:qFormat/>
    <w:rsid w:val="00261289"/>
    <w:pPr>
      <w:tabs>
        <w:tab w:val="left" w:pos="7513"/>
      </w:tabs>
      <w:spacing w:after="0" w:line="360" w:lineRule="auto"/>
      <w:ind w:right="57" w:firstLine="1134"/>
    </w:pPr>
    <w:rPr>
      <w:rFonts w:ascii="Times New Roman" w:hAnsi="Times New Roman"/>
      <w:kern w:val="2"/>
      <w:sz w:val="28"/>
      <w14:ligatures w14:val="standard"/>
    </w:rPr>
  </w:style>
  <w:style w:type="character" w:customStyle="1" w:styleId="af4">
    <w:name w:val="ГУАП официальная Знак"/>
    <w:basedOn w:val="a0"/>
    <w:link w:val="af3"/>
    <w:rsid w:val="00261289"/>
    <w:rPr>
      <w:rFonts w:ascii="Times New Roman" w:hAnsi="Times New Roman"/>
      <w:kern w:val="2"/>
      <w:sz w:val="28"/>
      <w14:ligatures w14:val="standard"/>
    </w:rPr>
  </w:style>
  <w:style w:type="table" w:customStyle="1" w:styleId="GridTable5DarkAccent1">
    <w:name w:val="Grid Table 5 Dark Accent 1"/>
    <w:basedOn w:val="a1"/>
    <w:uiPriority w:val="50"/>
    <w:rsid w:val="001535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paragraph" w:customStyle="1" w:styleId="12">
    <w:name w:val="1Оглавление"/>
    <w:basedOn w:val="a7"/>
    <w:link w:val="13"/>
    <w:qFormat/>
    <w:rsid w:val="0015358E"/>
    <w:pPr>
      <w:tabs>
        <w:tab w:val="left" w:pos="1134"/>
      </w:tabs>
      <w:spacing w:after="0" w:line="360" w:lineRule="auto"/>
      <w:ind w:left="1134"/>
      <w:jc w:val="both"/>
    </w:pPr>
    <w:rPr>
      <w:rFonts w:ascii="Times New Roman" w:eastAsia="Times New Roman" w:hAnsi="Times New Roman" w:cs="Times New Roman"/>
      <w:b/>
      <w:noProof/>
      <w:sz w:val="24"/>
      <w:szCs w:val="20"/>
      <w:lang w:eastAsia="ru-RU"/>
    </w:rPr>
  </w:style>
  <w:style w:type="character" w:customStyle="1" w:styleId="13">
    <w:name w:val="1Оглавление Знак"/>
    <w:basedOn w:val="a0"/>
    <w:link w:val="12"/>
    <w:rsid w:val="0015358E"/>
    <w:rPr>
      <w:rFonts w:ascii="Times New Roman" w:eastAsia="Times New Roman" w:hAnsi="Times New Roman" w:cs="Times New Roman"/>
      <w:b/>
      <w:noProof/>
      <w:sz w:val="24"/>
      <w:szCs w:val="20"/>
      <w:lang w:eastAsia="ru-RU"/>
    </w:rPr>
  </w:style>
  <w:style w:type="character" w:customStyle="1" w:styleId="a8">
    <w:name w:val="Абзац списка Знак"/>
    <w:basedOn w:val="a0"/>
    <w:link w:val="a7"/>
    <w:uiPriority w:val="34"/>
    <w:rsid w:val="006D3E35"/>
  </w:style>
  <w:style w:type="paragraph" w:customStyle="1" w:styleId="af5">
    <w:name w:val="Главный заголовок"/>
    <w:basedOn w:val="1"/>
    <w:link w:val="af6"/>
    <w:qFormat/>
    <w:rsid w:val="00A40AEB"/>
    <w:rPr>
      <w:smallCaps/>
      <w:kern w:val="2"/>
      <w14:ligatures w14:val="standard"/>
    </w:rPr>
  </w:style>
  <w:style w:type="character" w:customStyle="1" w:styleId="af6">
    <w:name w:val="Главный заголовок Знак"/>
    <w:basedOn w:val="10"/>
    <w:link w:val="af5"/>
    <w:rsid w:val="00A40AEB"/>
    <w:rPr>
      <w:rFonts w:ascii="Times New Roman" w:eastAsiaTheme="majorEastAsia" w:hAnsi="Times New Roman" w:cstheme="majorBidi"/>
      <w:b/>
      <w:bCs/>
      <w:smallCaps/>
      <w:kern w:val="2"/>
      <w:sz w:val="28"/>
      <w:szCs w:val="28"/>
      <w:lang w:eastAsia="ru-RU"/>
      <w14:ligatures w14:val="standard"/>
    </w:rPr>
  </w:style>
  <w:style w:type="paragraph" w:styleId="af7">
    <w:name w:val="TOC Heading"/>
    <w:basedOn w:val="1"/>
    <w:next w:val="a"/>
    <w:uiPriority w:val="39"/>
    <w:semiHidden/>
    <w:unhideWhenUsed/>
    <w:qFormat/>
    <w:rsid w:val="00777B40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14">
    <w:name w:val="toc 1"/>
    <w:basedOn w:val="a"/>
    <w:next w:val="a"/>
    <w:autoRedefine/>
    <w:uiPriority w:val="39"/>
    <w:unhideWhenUsed/>
    <w:rsid w:val="00777B40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777B40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570E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159A8"/>
    <w:pPr>
      <w:keepNext/>
      <w:keepLines/>
      <w:spacing w:before="200" w:after="0"/>
      <w:jc w:val="center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295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570E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styleId="a3">
    <w:name w:val="Body Text"/>
    <w:basedOn w:val="a"/>
    <w:link w:val="11"/>
    <w:uiPriority w:val="99"/>
    <w:rsid w:val="00B12955"/>
    <w:pPr>
      <w:tabs>
        <w:tab w:val="left" w:pos="851"/>
        <w:tab w:val="left" w:pos="7371"/>
      </w:tabs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uiPriority w:val="99"/>
    <w:semiHidden/>
    <w:rsid w:val="00B12955"/>
  </w:style>
  <w:style w:type="character" w:customStyle="1" w:styleId="11">
    <w:name w:val="Основной текст Знак1"/>
    <w:basedOn w:val="a0"/>
    <w:link w:val="a3"/>
    <w:uiPriority w:val="99"/>
    <w:locked/>
    <w:rsid w:val="00B1295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129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6159A8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615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59A8"/>
    <w:rPr>
      <w:rFonts w:ascii="Tahoma" w:hAnsi="Tahoma" w:cs="Tahoma"/>
      <w:sz w:val="16"/>
      <w:szCs w:val="16"/>
    </w:rPr>
  </w:style>
  <w:style w:type="paragraph" w:styleId="a7">
    <w:name w:val="List Paragraph"/>
    <w:basedOn w:val="a"/>
    <w:link w:val="a8"/>
    <w:uiPriority w:val="34"/>
    <w:qFormat/>
    <w:rsid w:val="006159A8"/>
    <w:pPr>
      <w:ind w:left="720"/>
      <w:contextualSpacing/>
    </w:pPr>
  </w:style>
  <w:style w:type="character" w:styleId="a9">
    <w:name w:val="Strong"/>
    <w:basedOn w:val="a0"/>
    <w:uiPriority w:val="22"/>
    <w:qFormat/>
    <w:rsid w:val="00A3467A"/>
    <w:rPr>
      <w:b/>
      <w:bCs/>
    </w:rPr>
  </w:style>
  <w:style w:type="paragraph" w:customStyle="1" w:styleId="aa">
    <w:name w:val="Главный стиль!!!"/>
    <w:basedOn w:val="a"/>
    <w:link w:val="ab"/>
    <w:qFormat/>
    <w:rsid w:val="00A3467A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b">
    <w:name w:val="Главный стиль!!! Знак"/>
    <w:link w:val="aa"/>
    <w:rsid w:val="00A3467A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A349AF"/>
  </w:style>
  <w:style w:type="character" w:styleId="ac">
    <w:name w:val="Hyperlink"/>
    <w:basedOn w:val="a0"/>
    <w:uiPriority w:val="99"/>
    <w:unhideWhenUsed/>
    <w:rsid w:val="00A349AF"/>
    <w:rPr>
      <w:color w:val="0000FF"/>
      <w:u w:val="single"/>
    </w:rPr>
  </w:style>
  <w:style w:type="paragraph" w:customStyle="1" w:styleId="ad">
    <w:name w:val="КР/КП/Рефераты основной"/>
    <w:basedOn w:val="a"/>
    <w:link w:val="ae"/>
    <w:qFormat/>
    <w:rsid w:val="00A349AF"/>
    <w:pPr>
      <w:spacing w:after="0" w:line="360" w:lineRule="auto"/>
      <w:jc w:val="both"/>
    </w:pPr>
    <w:rPr>
      <w:rFonts w:ascii="Times New Roman" w:hAnsi="Times New Roman" w:cs="Times New Roman"/>
      <w:sz w:val="28"/>
    </w:rPr>
  </w:style>
  <w:style w:type="character" w:customStyle="1" w:styleId="ae">
    <w:name w:val="КР/КП/Рефераты основной Знак"/>
    <w:basedOn w:val="a0"/>
    <w:link w:val="ad"/>
    <w:rsid w:val="00A349AF"/>
    <w:rPr>
      <w:rFonts w:ascii="Times New Roman" w:hAnsi="Times New Roman" w:cs="Times New Roman"/>
      <w:sz w:val="28"/>
    </w:rPr>
  </w:style>
  <w:style w:type="paragraph" w:customStyle="1" w:styleId="Default">
    <w:name w:val="Default"/>
    <w:rsid w:val="00A349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261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261289"/>
  </w:style>
  <w:style w:type="paragraph" w:styleId="af1">
    <w:name w:val="footer"/>
    <w:basedOn w:val="a"/>
    <w:link w:val="af2"/>
    <w:uiPriority w:val="99"/>
    <w:unhideWhenUsed/>
    <w:rsid w:val="00261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261289"/>
  </w:style>
  <w:style w:type="paragraph" w:customStyle="1" w:styleId="af3">
    <w:name w:val="ГУАП официальная"/>
    <w:basedOn w:val="a"/>
    <w:link w:val="af4"/>
    <w:qFormat/>
    <w:rsid w:val="00261289"/>
    <w:pPr>
      <w:tabs>
        <w:tab w:val="left" w:pos="7513"/>
      </w:tabs>
      <w:spacing w:after="0" w:line="360" w:lineRule="auto"/>
      <w:ind w:right="57" w:firstLine="1134"/>
    </w:pPr>
    <w:rPr>
      <w:rFonts w:ascii="Times New Roman" w:hAnsi="Times New Roman"/>
      <w:kern w:val="2"/>
      <w:sz w:val="28"/>
      <w14:ligatures w14:val="standard"/>
    </w:rPr>
  </w:style>
  <w:style w:type="character" w:customStyle="1" w:styleId="af4">
    <w:name w:val="ГУАП официальная Знак"/>
    <w:basedOn w:val="a0"/>
    <w:link w:val="af3"/>
    <w:rsid w:val="00261289"/>
    <w:rPr>
      <w:rFonts w:ascii="Times New Roman" w:hAnsi="Times New Roman"/>
      <w:kern w:val="2"/>
      <w:sz w:val="28"/>
      <w14:ligatures w14:val="standard"/>
    </w:rPr>
  </w:style>
  <w:style w:type="table" w:customStyle="1" w:styleId="GridTable5DarkAccent1">
    <w:name w:val="Grid Table 5 Dark Accent 1"/>
    <w:basedOn w:val="a1"/>
    <w:uiPriority w:val="50"/>
    <w:rsid w:val="001535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paragraph" w:customStyle="1" w:styleId="12">
    <w:name w:val="1Оглавление"/>
    <w:basedOn w:val="a7"/>
    <w:link w:val="13"/>
    <w:qFormat/>
    <w:rsid w:val="0015358E"/>
    <w:pPr>
      <w:tabs>
        <w:tab w:val="left" w:pos="1134"/>
      </w:tabs>
      <w:spacing w:after="0" w:line="360" w:lineRule="auto"/>
      <w:ind w:left="1134"/>
      <w:jc w:val="both"/>
    </w:pPr>
    <w:rPr>
      <w:rFonts w:ascii="Times New Roman" w:eastAsia="Times New Roman" w:hAnsi="Times New Roman" w:cs="Times New Roman"/>
      <w:b/>
      <w:noProof/>
      <w:sz w:val="24"/>
      <w:szCs w:val="20"/>
      <w:lang w:eastAsia="ru-RU"/>
    </w:rPr>
  </w:style>
  <w:style w:type="character" w:customStyle="1" w:styleId="13">
    <w:name w:val="1Оглавление Знак"/>
    <w:basedOn w:val="a0"/>
    <w:link w:val="12"/>
    <w:rsid w:val="0015358E"/>
    <w:rPr>
      <w:rFonts w:ascii="Times New Roman" w:eastAsia="Times New Roman" w:hAnsi="Times New Roman" w:cs="Times New Roman"/>
      <w:b/>
      <w:noProof/>
      <w:sz w:val="24"/>
      <w:szCs w:val="20"/>
      <w:lang w:eastAsia="ru-RU"/>
    </w:rPr>
  </w:style>
  <w:style w:type="character" w:customStyle="1" w:styleId="a8">
    <w:name w:val="Абзац списка Знак"/>
    <w:basedOn w:val="a0"/>
    <w:link w:val="a7"/>
    <w:uiPriority w:val="34"/>
    <w:rsid w:val="006D3E35"/>
  </w:style>
  <w:style w:type="paragraph" w:customStyle="1" w:styleId="af5">
    <w:name w:val="Главный заголовок"/>
    <w:basedOn w:val="1"/>
    <w:link w:val="af6"/>
    <w:qFormat/>
    <w:rsid w:val="00A40AEB"/>
    <w:rPr>
      <w:smallCaps/>
      <w:kern w:val="2"/>
      <w14:ligatures w14:val="standard"/>
    </w:rPr>
  </w:style>
  <w:style w:type="character" w:customStyle="1" w:styleId="af6">
    <w:name w:val="Главный заголовок Знак"/>
    <w:basedOn w:val="10"/>
    <w:link w:val="af5"/>
    <w:rsid w:val="00A40AEB"/>
    <w:rPr>
      <w:rFonts w:ascii="Times New Roman" w:eastAsiaTheme="majorEastAsia" w:hAnsi="Times New Roman" w:cstheme="majorBidi"/>
      <w:b/>
      <w:bCs/>
      <w:smallCaps/>
      <w:kern w:val="2"/>
      <w:sz w:val="28"/>
      <w:szCs w:val="28"/>
      <w:lang w:eastAsia="ru-RU"/>
      <w14:ligatures w14:val="standard"/>
    </w:rPr>
  </w:style>
  <w:style w:type="paragraph" w:styleId="af7">
    <w:name w:val="TOC Heading"/>
    <w:basedOn w:val="1"/>
    <w:next w:val="a"/>
    <w:uiPriority w:val="39"/>
    <w:semiHidden/>
    <w:unhideWhenUsed/>
    <w:qFormat/>
    <w:rsid w:val="00777B40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14">
    <w:name w:val="toc 1"/>
    <w:basedOn w:val="a"/>
    <w:next w:val="a"/>
    <w:autoRedefine/>
    <w:uiPriority w:val="39"/>
    <w:unhideWhenUsed/>
    <w:rsid w:val="00777B40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777B40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.wikipedia.org/wiki/%D0%9A%D0%BE%D0%BD%D1%82%D0%B0%D0%BA%D1%82%D0%BE%D1%80" TargetMode="External"/><Relationship Id="rId18" Type="http://schemas.openxmlformats.org/officeDocument/2006/relationships/image" Target="media/image3.jpeg"/><Relationship Id="rId26" Type="http://schemas.openxmlformats.org/officeDocument/2006/relationships/hyperlink" Target="http://ru.wikipedia.org/wiki/%D0%9F%D1%80%D0%BE%D0%B3%D1%80%D0%B0%D0%BC%D0%BC%D0%B0" TargetMode="External"/><Relationship Id="rId39" Type="http://schemas.openxmlformats.org/officeDocument/2006/relationships/image" Target="media/image14.png"/><Relationship Id="rId21" Type="http://schemas.openxmlformats.org/officeDocument/2006/relationships/image" Target="media/image6.png"/><Relationship Id="rId34" Type="http://schemas.openxmlformats.org/officeDocument/2006/relationships/image" Target="media/image9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ru.wikipedia.org/wiki/%D0%9F%D1%80%D0%B5%D0%B4%D0%BE%D1%85%D1%80%D0%B0%D0%BD%D0%B8%D1%82%D0%B5%D0%BB%D1%8C_(%D1%8D%D0%BB%D0%B5%D0%BA%D1%82%D1%80%D0%B8%D1%87%D0%B5%D1%81%D0%BA%D0%B8%D0%B9)" TargetMode="External"/><Relationship Id="rId20" Type="http://schemas.openxmlformats.org/officeDocument/2006/relationships/image" Target="media/image5.png"/><Relationship Id="rId29" Type="http://schemas.openxmlformats.org/officeDocument/2006/relationships/hyperlink" Target="http://ru.wikipedia.org/wiki/%D0%9D%D0%BE%D1%80%D0%BC%D0%B0%D0%BB%D1%8C%D0%BD%D0%BE_%D0%B7%D0%B0%D0%BC%D0%BA%D0%BD%D1%83%D1%82%D1%8B%D0%B5_%D0%BA%D0%BE%D0%BD%D1%82%D0%B0%D0%BA%D1%82%D1%8B" TargetMode="External"/><Relationship Id="rId41" Type="http://schemas.openxmlformats.org/officeDocument/2006/relationships/hyperlink" Target="http://ru.wikipedia.org/wiki/%D0%A1%D0%BB%D1%83%D0%B6%D0%B5%D0%B1%D0%BD%D0%B0%D1%8F:%D0%98%D1%81%D1%82%D0%BE%D1%87%D0%BD%D0%B8%D0%BA%D0%B8_%D0%BA%D0%BD%D0%B8%D0%B3/97859596067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u.wikipedia.org/wiki/%D0%AD%D0%BB%D0%B5%D0%BA%D1%82%D1%80%D0%B8%D1%87%D0%B5%D1%81%D0%BA%D0%B0%D1%8F_%D1%86%D0%B5%D0%BF%D1%8C" TargetMode="External"/><Relationship Id="rId24" Type="http://schemas.openxmlformats.org/officeDocument/2006/relationships/hyperlink" Target="http://ru.wikipedia.org/wiki/IEC61131-3" TargetMode="External"/><Relationship Id="rId32" Type="http://schemas.openxmlformats.org/officeDocument/2006/relationships/image" Target="media/image7.png"/><Relationship Id="rId37" Type="http://schemas.openxmlformats.org/officeDocument/2006/relationships/image" Target="media/image12.png"/><Relationship Id="rId40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hyperlink" Target="http://ru.wikipedia.org/wiki/%D0%90%D0%B2%D1%82%D0%BE%D0%BC%D0%B0%D1%82%D0%B8%D1%87%D0%B5%D1%81%D0%BA%D0%B8%D0%B9_%D0%B2%D1%8B%D0%BA%D0%BB%D1%8E%D1%87%D0%B0%D1%82%D0%B5%D0%BB%D1%8C" TargetMode="External"/><Relationship Id="rId23" Type="http://schemas.openxmlformats.org/officeDocument/2006/relationships/hyperlink" Target="http://ru.wikipedia.org/wiki/%D0%A1%D1%82%D0%B0%D0%BD%D0%B4%D0%B0%D1%80%D1%82" TargetMode="External"/><Relationship Id="rId28" Type="http://schemas.openxmlformats.org/officeDocument/2006/relationships/hyperlink" Target="http://ru.wikipedia.org/wiki/%D0%9B%D0%BE%D0%B6%D1%8C" TargetMode="External"/><Relationship Id="rId36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4.jpeg"/><Relationship Id="rId31" Type="http://schemas.openxmlformats.org/officeDocument/2006/relationships/hyperlink" Target="http://ru.wikipedia.org/wiki/%D0%90%D0%BD%D0%B3%D0%BB%D0%B8%D0%B9%D1%81%D0%BA%D0%B8%D0%B9_%D1%8F%D0%B7%D1%8B%D0%B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ru.wikipedia.org/wiki/%D0%A0%D0%B5%D0%BB%D0%B5" TargetMode="External"/><Relationship Id="rId22" Type="http://schemas.openxmlformats.org/officeDocument/2006/relationships/hyperlink" Target="http://ru.wikipedia.org/wiki/%D0%AF%D0%B7%D1%8B%D0%BA_%D0%BF%D1%80%D0%BE%D0%B3%D1%80%D0%B0%D0%BC%D0%BC%D0%B8%D1%80%D0%BE%D0%B2%D0%B0%D0%BD%D0%B8%D1%8F" TargetMode="External"/><Relationship Id="rId27" Type="http://schemas.openxmlformats.org/officeDocument/2006/relationships/hyperlink" Target="http://ru.wikipedia.org/wiki/%D0%98%D1%81%D1%82%D0%B8%D0%BD%D0%B0" TargetMode="External"/><Relationship Id="rId30" Type="http://schemas.openxmlformats.org/officeDocument/2006/relationships/hyperlink" Target="http://ru.wikipedia.org/wiki/%D0%9D%D0%BE%D1%80%D0%BC%D0%B0%D0%BB%D1%8C%D0%BD%D0%BE_%D1%80%D0%B0%D0%B7%D0%BE%D0%BC%D0%BA%D0%BD%D1%83%D1%82%D1%8B%D0%B5_%D0%BA%D0%BE%D0%BD%D1%82%D0%B0%D0%BA%D1%82%D1%8B" TargetMode="External"/><Relationship Id="rId35" Type="http://schemas.openxmlformats.org/officeDocument/2006/relationships/image" Target="media/image10.png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http://ru.wikipedia.org/wiki/%D0%AD%D0%BB%D0%B5%D0%BA%D1%82%D1%80%D0%BE%D0%B4%D0%B2%D0%B8%D0%B3%D0%B0%D1%82%D0%B5%D0%BB%D1%8C" TargetMode="External"/><Relationship Id="rId17" Type="http://schemas.openxmlformats.org/officeDocument/2006/relationships/footer" Target="footer1.xml"/><Relationship Id="rId25" Type="http://schemas.openxmlformats.org/officeDocument/2006/relationships/hyperlink" Target="http://ru.wikipedia.org/wiki/%D0%9F%D1%80%D0%BE%D0%B3%D1%80%D0%B0%D0%BC%D0%BC%D0%B8%D1%80%D1%83%D0%B5%D0%BC%D1%8B%D0%B9_%D0%BB%D0%BE%D0%B3%D0%B8%D1%87%D0%B5%D1%81%D0%BA%D0%B8%D0%B9_%D0%BA%D0%BE%D0%BD%D1%82%D1%80%D0%BE%D0%BB%D0%BB%D0%B5%D1%80" TargetMode="External"/><Relationship Id="rId33" Type="http://schemas.openxmlformats.org/officeDocument/2006/relationships/image" Target="media/image8.png"/><Relationship Id="rId38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CDA08-8F29-4B0C-9494-31C15F92C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4294925292</TotalTime>
  <Pages>41</Pages>
  <Words>4696</Words>
  <Characters>26773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36</cp:revision>
  <cp:lastPrinted>2013-04-25T06:25:00Z</cp:lastPrinted>
  <dcterms:created xsi:type="dcterms:W3CDTF">2013-04-26T19:18:00Z</dcterms:created>
  <dcterms:modified xsi:type="dcterms:W3CDTF">2013-04-25T06:41:00Z</dcterms:modified>
</cp:coreProperties>
</file>