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303" w:rsidRDefault="00B67303" w:rsidP="00B67303">
      <w:pPr>
        <w:jc w:val="center"/>
        <w:rPr>
          <w:lang w:val="en-US"/>
        </w:rPr>
      </w:pPr>
      <w:bookmarkStart w:id="0" w:name="_GoBack"/>
      <w:r w:rsidRPr="00B67303">
        <w:rPr>
          <w:lang w:val="en-US"/>
        </w:rPr>
        <w:t>ГИПОТЕЗА АБСОЛЮТНОГО ДОХОДА</w:t>
      </w:r>
    </w:p>
    <w:p w:rsidR="00B67303" w:rsidRPr="00B67303" w:rsidRDefault="00B67303">
      <w:r w:rsidRPr="00B67303">
        <w:t>Эта гипотеза предполагает, что потребительские расходы (С) являются функцией исключительно личного располагаемого дохода (</w:t>
      </w:r>
      <w:proofErr w:type="spellStart"/>
      <w:r w:rsidRPr="00B67303">
        <w:t>Yd</w:t>
      </w:r>
      <w:proofErr w:type="spellEnd"/>
      <w:r w:rsidRPr="00B67303">
        <w:t>), т.е. С = f (</w:t>
      </w:r>
      <w:proofErr w:type="spellStart"/>
      <w:r w:rsidRPr="00B67303">
        <w:t>Yd</w:t>
      </w:r>
      <w:proofErr w:type="spellEnd"/>
      <w:r w:rsidRPr="00B67303">
        <w:t xml:space="preserve">). Такой взгляд на основные факторы потребления был детально разработан </w:t>
      </w:r>
      <w:proofErr w:type="spellStart"/>
      <w:r w:rsidRPr="00B67303">
        <w:t>Кейнсом</w:t>
      </w:r>
      <w:proofErr w:type="spellEnd"/>
      <w:r w:rsidRPr="00B67303">
        <w:t xml:space="preserve"> в его основном труде "Общая теория занятости, процента и денег", в котором он предположил, что потребление может быть функционально связано с доходом следующим образом.</w:t>
      </w:r>
    </w:p>
    <w:p w:rsidR="00B67303" w:rsidRDefault="00B67303">
      <w:pPr>
        <w:rPr>
          <w:lang w:val="en-US"/>
        </w:rPr>
      </w:pPr>
      <w:r w:rsidRPr="00B67303">
        <w:t xml:space="preserve"> Во-первых, при любом изменении дохода соответствующее ему изменение потребления будет иметь меньшую величину и то же направление, т.е. предельная склонность к потреблению должна быть меньше единицы: 0 &lt; дельта </w:t>
      </w:r>
      <w:proofErr w:type="spellStart"/>
      <w:proofErr w:type="gramStart"/>
      <w:r w:rsidRPr="00B67303">
        <w:t>C</w:t>
      </w:r>
      <w:proofErr w:type="gramEnd"/>
      <w:r w:rsidRPr="00B67303">
        <w:t>дельта</w:t>
      </w:r>
      <w:proofErr w:type="spellEnd"/>
      <w:r w:rsidRPr="00B67303">
        <w:t xml:space="preserve"> Y &lt; 1 где дельта означает "малое изменение". </w:t>
      </w:r>
    </w:p>
    <w:p w:rsidR="00B67303" w:rsidRDefault="00B67303">
      <w:pPr>
        <w:rPr>
          <w:lang w:val="en-US"/>
        </w:rPr>
      </w:pPr>
      <w:r w:rsidRPr="00B67303">
        <w:t xml:space="preserve">Во-вторых, предельная склонность к потреблению должна быть меньше средней склонности к потреблению, т.е. дельта </w:t>
      </w:r>
      <w:proofErr w:type="spellStart"/>
      <w:r w:rsidRPr="00B67303">
        <w:t>Cдельта</w:t>
      </w:r>
      <w:proofErr w:type="spellEnd"/>
      <w:r w:rsidRPr="00B67303">
        <w:t xml:space="preserve"> Y &lt; CY</w:t>
      </w:r>
      <w:proofErr w:type="gramStart"/>
      <w:r w:rsidRPr="00B67303">
        <w:t xml:space="preserve"> И</w:t>
      </w:r>
      <w:proofErr w:type="gramEnd"/>
      <w:r w:rsidRPr="00B67303">
        <w:t xml:space="preserve"> в-третьих, по мере роста дохода предельная склонность к потреблению должна уменьшаться, т.е. функция потребления будет становиться все более пологой.</w:t>
      </w:r>
    </w:p>
    <w:p w:rsidR="00B67303" w:rsidRPr="00B67303" w:rsidRDefault="00B67303">
      <w:r w:rsidRPr="00B67303">
        <w:t xml:space="preserve"> Эмпирический анализ краткосрочных временных рядов и одномоментное сопоставление потребительских расходов групп населения с разным уровнем доходов дают в общем виде гипотезу </w:t>
      </w:r>
      <w:proofErr w:type="spellStart"/>
      <w:r w:rsidRPr="00B67303">
        <w:t>Кейнса</w:t>
      </w:r>
      <w:proofErr w:type="spellEnd"/>
      <w:r w:rsidRPr="00B67303">
        <w:t>, однако долгосрочные данные опровергают ее. В результате такая форма функции потребления используется только в наиболее простых моделях.</w:t>
      </w:r>
    </w:p>
    <w:p w:rsidR="00B67303" w:rsidRPr="00B67303" w:rsidRDefault="00B67303"/>
    <w:p w:rsidR="00B67303" w:rsidRPr="00B67303" w:rsidRDefault="00B67303" w:rsidP="00B67303">
      <w:pPr>
        <w:jc w:val="center"/>
        <w:rPr>
          <w:sz w:val="28"/>
          <w:szCs w:val="28"/>
        </w:rPr>
      </w:pPr>
      <w:r w:rsidRPr="00B67303">
        <w:rPr>
          <w:sz w:val="28"/>
          <w:szCs w:val="28"/>
        </w:rPr>
        <w:t>Постоянный доход. Гипотеза "постоянного дохода" Фридмана.</w:t>
      </w:r>
    </w:p>
    <w:p w:rsidR="00B67303" w:rsidRPr="00B67303" w:rsidRDefault="00B67303" w:rsidP="00B67303">
      <w:r w:rsidRPr="00B67303">
        <w:t>Гипотеза "постоянного дохода" Фридмана. Американский экономист лауреат Нобелевской премии Милтон Фридман выдвинул гипотезу, что потребление зависит от богатства. Основное положение гипотезы заключается в том, что "постоянное потребление" (</w:t>
      </w:r>
      <w:proofErr w:type="gramStart"/>
      <w:r w:rsidRPr="00B67303">
        <w:t>Ср</w:t>
      </w:r>
      <w:proofErr w:type="gramEnd"/>
      <w:r w:rsidRPr="00B67303">
        <w:t>) пропорционально "постоянному доходу" (</w:t>
      </w:r>
      <w:proofErr w:type="spellStart"/>
      <w:r w:rsidRPr="00B67303">
        <w:rPr>
          <w:lang w:val="en-US"/>
        </w:rPr>
        <w:t>Yp</w:t>
      </w:r>
      <w:proofErr w:type="spellEnd"/>
      <w:r>
        <w:t>), т. е</w:t>
      </w:r>
    </w:p>
    <w:p w:rsidR="00B67303" w:rsidRPr="00B67303" w:rsidRDefault="00B67303" w:rsidP="00B67303">
      <w:pPr>
        <w:rPr>
          <w:lang w:val="en-US"/>
        </w:rPr>
      </w:pPr>
      <w:r w:rsidRPr="00B67303">
        <w:t>Ср =</w:t>
      </w:r>
      <w:proofErr w:type="spellStart"/>
      <w:r w:rsidRPr="00B67303">
        <w:rPr>
          <w:lang w:val="en-US"/>
        </w:rPr>
        <w:t>kY</w:t>
      </w:r>
      <w:proofErr w:type="spellEnd"/>
      <w:proofErr w:type="gramStart"/>
      <w:r>
        <w:t>р</w:t>
      </w:r>
      <w:proofErr w:type="gramEnd"/>
      <w:r>
        <w:t>,</w:t>
      </w:r>
    </w:p>
    <w:p w:rsidR="00B67303" w:rsidRDefault="00B67303" w:rsidP="00B67303">
      <w:r w:rsidRPr="00B67303">
        <w:t xml:space="preserve">где к — </w:t>
      </w:r>
      <w:proofErr w:type="gramStart"/>
      <w:r w:rsidRPr="00B67303">
        <w:t>постоянная</w:t>
      </w:r>
      <w:proofErr w:type="gramEnd"/>
      <w:r w:rsidRPr="00B67303">
        <w:t>, равная средней и преде</w:t>
      </w:r>
      <w:r>
        <w:t>льной склонности к потреблению.</w:t>
      </w:r>
    </w:p>
    <w:p w:rsidR="00FD1395" w:rsidRDefault="00FD1395" w:rsidP="00FD1395">
      <w:r>
        <w:t xml:space="preserve">Постоянный доход — это доход, который ожидается в течение длительного периода времени от располагаемых запасов "человеческого" и "нечеловеческого" богатства, выраженный  в текущих ценах. </w:t>
      </w:r>
      <w:proofErr w:type="gramStart"/>
      <w:r>
        <w:t>Под "человеческим" богатством понимается источник дохода, который образуется в результате продажи услуг труда, а "нечеловеческое" богатство охватывает все остальные источники дохода (капитал, земля, государственные облигации, акции, другая собственность).</w:t>
      </w:r>
      <w:proofErr w:type="gramEnd"/>
      <w:r>
        <w:t xml:space="preserve"> Фридман отмечает, что измеренный текущий доход (Y) для отдельного лица или для экономики в целом может быть больше или меньше постоянного дохода. Разность между этими величинами он называет переходным доходом (</w:t>
      </w:r>
      <w:proofErr w:type="spellStart"/>
      <w:proofErr w:type="gramStart"/>
      <w:r>
        <w:t>Y</w:t>
      </w:r>
      <w:proofErr w:type="gramEnd"/>
      <w:r>
        <w:t>т</w:t>
      </w:r>
      <w:proofErr w:type="spellEnd"/>
      <w:r>
        <w:t>), который может рассматриваться как временный неожиданный рост или падение (например, выигрыш на скачках или потери в связи с временной потерей работы). Таким образом, можно записать:</w:t>
      </w:r>
    </w:p>
    <w:p w:rsidR="00FD1395" w:rsidRPr="00B67303" w:rsidRDefault="00FD1395" w:rsidP="00FD1395">
      <w:r>
        <w:t xml:space="preserve">Y = </w:t>
      </w:r>
      <w:proofErr w:type="spellStart"/>
      <w:proofErr w:type="gramStart"/>
      <w:r>
        <w:t>Y</w:t>
      </w:r>
      <w:proofErr w:type="gramEnd"/>
      <w:r>
        <w:t>р</w:t>
      </w:r>
      <w:proofErr w:type="spellEnd"/>
      <w:r>
        <w:t xml:space="preserve"> + </w:t>
      </w:r>
      <w:proofErr w:type="spellStart"/>
      <w:r>
        <w:t>Yт</w:t>
      </w:r>
      <w:proofErr w:type="spellEnd"/>
    </w:p>
    <w:p w:rsidR="00B67303" w:rsidRPr="00FD1395" w:rsidRDefault="00B67303" w:rsidP="00B67303">
      <w:r w:rsidRPr="00B67303">
        <w:t>Постоянное потребление и постоянный доход относятся к долгосрочным значениям дохода и потребления, поэтому гипотеза должна подтверждаться статистическим данными за долгосрочный период</w:t>
      </w:r>
      <w:r w:rsidR="00FD1395" w:rsidRPr="00FD1395">
        <w:t>.</w:t>
      </w:r>
    </w:p>
    <w:p w:rsidR="00B67303" w:rsidRPr="00FD1395" w:rsidRDefault="00B67303" w:rsidP="00FD1395">
      <w:pPr>
        <w:jc w:val="center"/>
        <w:rPr>
          <w:sz w:val="28"/>
        </w:rPr>
      </w:pPr>
      <w:r w:rsidRPr="00FD1395">
        <w:rPr>
          <w:sz w:val="28"/>
        </w:rPr>
        <w:lastRenderedPageBreak/>
        <w:t xml:space="preserve">Гипотеза "относительного дохода" </w:t>
      </w:r>
      <w:proofErr w:type="spellStart"/>
      <w:r w:rsidRPr="00FD1395">
        <w:rPr>
          <w:sz w:val="28"/>
        </w:rPr>
        <w:t>Дюзенберри</w:t>
      </w:r>
      <w:proofErr w:type="spellEnd"/>
      <w:r w:rsidRPr="00FD1395">
        <w:rPr>
          <w:sz w:val="28"/>
        </w:rPr>
        <w:t>. Относительный доход.</w:t>
      </w:r>
    </w:p>
    <w:p w:rsidR="00B67303" w:rsidRPr="00B67303" w:rsidRDefault="00B67303" w:rsidP="00B67303">
      <w:r w:rsidRPr="00B67303">
        <w:t xml:space="preserve">К сожалению, ни одна из рассмотренных двух моделей не имеет достаточно точного соответствия с данными статистики. </w:t>
      </w:r>
      <w:proofErr w:type="spellStart"/>
      <w:r w:rsidRPr="00B67303">
        <w:t>Кейнс</w:t>
      </w:r>
      <w:proofErr w:type="spellEnd"/>
      <w:r w:rsidRPr="00B67303">
        <w:t xml:space="preserve"> создал модель, в которой потребительский спрос имеет прямую зависимость от текущего дохода. Его модель не нашла точного соответствия данным долгосрочных измерений. Фридман пытался более глубоко разобраться в психологии людей. Он высказал гипотезу, что текущий спрос на потребительские товары зависит не только от текущего дохода, но и от ожидаемого будущего дохода. Фридману удалось разрешить ряд противоречий между теорией </w:t>
      </w:r>
      <w:proofErr w:type="spellStart"/>
      <w:r w:rsidRPr="00B67303">
        <w:t>Кейнса</w:t>
      </w:r>
      <w:proofErr w:type="spellEnd"/>
      <w:r w:rsidRPr="00B67303">
        <w:t xml:space="preserve"> и данными статистики, но открылись новые несоответствия, которые побуждали экономистов продолжать поиск.</w:t>
      </w:r>
    </w:p>
    <w:p w:rsidR="00B67303" w:rsidRPr="00B67303" w:rsidRDefault="00B67303" w:rsidP="00B67303">
      <w:r w:rsidRPr="00B67303">
        <w:t xml:space="preserve">Американский экономист </w:t>
      </w:r>
      <w:proofErr w:type="spellStart"/>
      <w:r w:rsidRPr="00B67303">
        <w:t>Дюзенберри</w:t>
      </w:r>
      <w:proofErr w:type="spellEnd"/>
      <w:r w:rsidRPr="00B67303">
        <w:t xml:space="preserve"> предложил свою теорию потребления. Она получила название гипотезы "относительного дохода". </w:t>
      </w:r>
      <w:proofErr w:type="spellStart"/>
      <w:r w:rsidRPr="00B67303">
        <w:t>Дюзенберри</w:t>
      </w:r>
      <w:proofErr w:type="spellEnd"/>
      <w:r w:rsidRPr="00B67303">
        <w:t>, как и Фридман, сч</w:t>
      </w:r>
      <w:r w:rsidR="00FD1395">
        <w:t xml:space="preserve">итал, что основная составляющая </w:t>
      </w:r>
      <w:r w:rsidRPr="00B67303">
        <w:t xml:space="preserve">функции потребления может быть определена на основе долгосрочных статистических данных и эта составляющая представляет собой линейную зависимость от дохода. Но к этому утверждению </w:t>
      </w:r>
      <w:proofErr w:type="spellStart"/>
      <w:r w:rsidRPr="00B67303">
        <w:t>Дюзенберри</w:t>
      </w:r>
      <w:proofErr w:type="spellEnd"/>
      <w:r w:rsidRPr="00B67303">
        <w:t xml:space="preserve"> делает ряд своих уточнений. С ростом дохода предельная склонность к потреблению и средняя склонность к потреблению снижаются. </w:t>
      </w:r>
      <w:proofErr w:type="spellStart"/>
      <w:r w:rsidRPr="00B67303">
        <w:t>Дюзенберри</w:t>
      </w:r>
      <w:proofErr w:type="spellEnd"/>
      <w:r w:rsidRPr="00B67303">
        <w:t xml:space="preserve"> дает этому следующее объяснение. По его мнению, расходы домашнего хозяйства на потребление зависят не только от его собственного дохода, но и от доходов соседних хозяйств. Другими словами, расходы домашнего хозяйства на потребление определяются относительным доходом хозяйства. Это значит, что домашнее хозяйство тратит на потребление большую часть своего дохода, если его доход ниже, чем у соседей, и меньшую часть, если у него доход выше, чем у соседей. Происходит так потому, что семьи, которые живут беднее или богаче среднего уровня, стремятся быть ближе к среднему уровню. </w:t>
      </w:r>
      <w:proofErr w:type="spellStart"/>
      <w:r w:rsidRPr="00B67303">
        <w:t>Дюзенберри</w:t>
      </w:r>
      <w:proofErr w:type="spellEnd"/>
      <w:r w:rsidRPr="00B67303">
        <w:t xml:space="preserve"> назвал это явление "демонстрационным эффектом".</w:t>
      </w:r>
    </w:p>
    <w:p w:rsidR="00B67303" w:rsidRPr="00B67303" w:rsidRDefault="00B67303" w:rsidP="00B67303">
      <w:r w:rsidRPr="00B67303">
        <w:t>Если признать, что демонстрационный эффект существует, то факт снижения предельного потребления по мере роста дохода (при сравнении данных, относящихся к одному и тому же времени) становится объяснимым. Но если со временем доходы всех домашних хозяйств возрастают, а при этом относительные их положения остаются прежними, то параметр аре остается для каждого из них без изменений. При таком пояснении конфликт между данными измерений, относящихся к одному временному сечению, и данными, полученными при сравнении измерений, относящихся к разным годам, исчезает.</w:t>
      </w:r>
    </w:p>
    <w:p w:rsidR="00B67303" w:rsidRPr="00B67303" w:rsidRDefault="00B67303" w:rsidP="00B67303">
      <w:r w:rsidRPr="00B67303">
        <w:t xml:space="preserve">Но остается конфликт между результатами измерений, относящихся к разным годам. Со временем пропорции между потреблением и доходом меняются. Для объяснения этого конфликта </w:t>
      </w:r>
      <w:proofErr w:type="spellStart"/>
      <w:r w:rsidRPr="00B67303">
        <w:t>Дюзенберри</w:t>
      </w:r>
      <w:proofErr w:type="spellEnd"/>
      <w:r w:rsidRPr="00B67303">
        <w:t xml:space="preserve"> сделал предположение, что суммарное потребление зависит не только от текущего дохода, но также и от максимального уровня дохода, достигнутого в прошлом</w:t>
      </w:r>
      <w:r w:rsidR="00FD1395">
        <w:t>.</w:t>
      </w:r>
      <w:bookmarkEnd w:id="0"/>
    </w:p>
    <w:sectPr w:rsidR="00B67303" w:rsidRPr="00B673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597"/>
    <w:rsid w:val="000B5597"/>
    <w:rsid w:val="009B5875"/>
    <w:rsid w:val="00B67303"/>
    <w:rsid w:val="00D60D91"/>
    <w:rsid w:val="00FD13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824</Words>
  <Characters>4697</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2012-03-09T12:34:00Z</dcterms:created>
  <dcterms:modified xsi:type="dcterms:W3CDTF">2012-03-09T12:52:00Z</dcterms:modified>
</cp:coreProperties>
</file>