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06A" w:rsidRDefault="00D3406A" w:rsidP="00D3406A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D3406A" w:rsidRDefault="00D3406A" w:rsidP="00D3406A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№ 44</w:t>
      </w:r>
    </w:p>
    <w:p w:rsidR="00D3406A" w:rsidRDefault="00D3406A" w:rsidP="00D3406A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D3406A" w:rsidRDefault="00D3406A" w:rsidP="00D3406A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D3406A" w:rsidTr="00472E2D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 w:rsidRPr="005A7A3A">
              <w:t>Крылов Ю.Д.</w:t>
            </w:r>
          </w:p>
        </w:tc>
      </w:tr>
      <w:tr w:rsidR="00D3406A" w:rsidTr="00472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D3406A" w:rsidRDefault="00D3406A" w:rsidP="00D3406A">
      <w:pPr>
        <w:pStyle w:val="a5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D3406A" w:rsidTr="00472E2D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3406A" w:rsidRDefault="00D3406A" w:rsidP="00472E2D">
            <w:pPr>
              <w:pStyle w:val="a5"/>
              <w:spacing w:before="960"/>
            </w:pPr>
            <w:r>
              <w:t>ОТЧЕТ ПО ЛАБОРАТОРНОЙ РАБОТЕ</w:t>
            </w:r>
          </w:p>
        </w:tc>
      </w:tr>
      <w:tr w:rsidR="00D3406A" w:rsidRPr="00FF71D9" w:rsidTr="00472E2D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3406A" w:rsidRPr="005A7A3A" w:rsidRDefault="00D3406A" w:rsidP="00472E2D">
            <w:pPr>
              <w:pStyle w:val="1"/>
              <w:spacing w:before="720" w:after="720"/>
              <w:jc w:val="center"/>
              <w:rPr>
                <w:b w:val="0"/>
              </w:rPr>
            </w:pPr>
            <w:r>
              <w:rPr>
                <w:b w:val="0"/>
              </w:rPr>
              <w:t>ПРИМЕНЕНИЕ КОМБИНАТОРНЫХ СХЕМ ДЛЯ ПОСТРОЕНИЯ СИСТЕМ СВЯЗИ ВЫСОКОЙ ПРОИЗВОДИТЕЛЬНОСТИ И НАДЕЖНОСТИ</w:t>
            </w:r>
          </w:p>
        </w:tc>
      </w:tr>
      <w:tr w:rsidR="00D3406A" w:rsidTr="00472E2D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3406A" w:rsidRPr="005A7A3A" w:rsidRDefault="00D3406A" w:rsidP="00472E2D">
            <w:pPr>
              <w:pStyle w:val="3"/>
              <w:spacing w:before="120"/>
            </w:pPr>
            <w:r w:rsidRPr="007547F3">
              <w:rPr>
                <w:sz w:val="28"/>
                <w:szCs w:val="28"/>
              </w:rPr>
              <w:t>по курсу:</w:t>
            </w:r>
            <w:r>
              <w:rPr>
                <w:sz w:val="28"/>
                <w:szCs w:val="28"/>
              </w:rPr>
              <w:t xml:space="preserve"> </w:t>
            </w:r>
            <w:r w:rsidRPr="005A7A3A">
              <w:t>СЕТИ ЭВМ И ТЕЛЕКОММУНИКАЦИИ</w:t>
            </w:r>
          </w:p>
        </w:tc>
      </w:tr>
      <w:tr w:rsidR="00D3406A" w:rsidTr="00472E2D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3406A" w:rsidRDefault="00D3406A" w:rsidP="00472E2D">
            <w:pPr>
              <w:pStyle w:val="3"/>
              <w:spacing w:before="240"/>
              <w:rPr>
                <w:sz w:val="28"/>
                <w:szCs w:val="28"/>
              </w:rPr>
            </w:pPr>
          </w:p>
        </w:tc>
      </w:tr>
      <w:tr w:rsidR="00D3406A" w:rsidTr="00472E2D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D3406A" w:rsidRDefault="00D3406A" w:rsidP="00D3406A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D3406A" w:rsidTr="00472E2D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bookmarkStart w:id="0" w:name="_GoBack"/>
            <w:bookmarkEnd w:id="0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3406A" w:rsidRPr="00DC41F2" w:rsidRDefault="00D3406A" w:rsidP="00472E2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D3406A" w:rsidTr="00472E2D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06A" w:rsidRDefault="00D3406A" w:rsidP="00472E2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D3406A" w:rsidRPr="005A7A3A" w:rsidRDefault="00D3406A" w:rsidP="00D3406A">
      <w:pPr>
        <w:widowControl w:val="0"/>
        <w:autoSpaceDE w:val="0"/>
        <w:autoSpaceDN w:val="0"/>
        <w:adjustRightInd w:val="0"/>
        <w:spacing w:before="1800" w:line="240" w:lineRule="atLeast"/>
        <w:jc w:val="center"/>
      </w:pPr>
      <w:r>
        <w:t>Санкт-Петербург</w:t>
      </w:r>
      <w:r>
        <w:rPr>
          <w:lang w:val="en-US"/>
        </w:rPr>
        <w:t xml:space="preserve"> </w:t>
      </w:r>
      <w:r>
        <w:t>2013</w:t>
      </w:r>
    </w:p>
    <w:p w:rsidR="008D3CE1" w:rsidRPr="002B5721" w:rsidRDefault="008D3CE1" w:rsidP="008D3CE1">
      <w:pPr>
        <w:jc w:val="both"/>
      </w:pPr>
      <w:r w:rsidRPr="002B5721">
        <w:lastRenderedPageBreak/>
        <w:t xml:space="preserve">Цель работы: </w:t>
      </w:r>
    </w:p>
    <w:p w:rsidR="008D3CE1" w:rsidRPr="002B5721" w:rsidRDefault="008D3CE1" w:rsidP="008D3CE1">
      <w:pPr>
        <w:jc w:val="both"/>
      </w:pPr>
    </w:p>
    <w:p w:rsidR="008D3CE1" w:rsidRPr="002B5721" w:rsidRDefault="008D3CE1" w:rsidP="008D3CE1">
      <w:pPr>
        <w:jc w:val="both"/>
      </w:pPr>
      <w:r w:rsidRPr="002B5721">
        <w:t>- ознакомление с методами построения высокопроизводительных и высоконадежных систем связи на основе уравновешенных неполных блок-схем и структур корректирующих кодов.</w:t>
      </w:r>
    </w:p>
    <w:p w:rsidR="008D3CE1" w:rsidRPr="002B5721" w:rsidRDefault="008D3CE1" w:rsidP="008D3CE1">
      <w:pPr>
        <w:jc w:val="both"/>
      </w:pPr>
      <w:r w:rsidRPr="002B5721">
        <w:t>1.</w:t>
      </w:r>
      <w:r>
        <w:t xml:space="preserve">  </w:t>
      </w:r>
      <w:r w:rsidRPr="002B5721">
        <w:t>Задание.</w:t>
      </w:r>
    </w:p>
    <w:p w:rsidR="008D3CE1" w:rsidRPr="002B5721" w:rsidRDefault="008D3CE1" w:rsidP="008D3CE1">
      <w:pPr>
        <w:tabs>
          <w:tab w:val="left" w:pos="726"/>
        </w:tabs>
        <w:ind w:firstLine="709"/>
        <w:jc w:val="both"/>
        <w:rPr>
          <w:color w:val="000000"/>
        </w:rPr>
      </w:pPr>
      <w:r>
        <w:rPr>
          <w:color w:val="000000"/>
        </w:rPr>
        <w:t>Вариант 4</w:t>
      </w:r>
      <w:r w:rsidRPr="002B5721">
        <w:rPr>
          <w:color w:val="000000"/>
        </w:rPr>
        <w:t xml:space="preserve">. </w:t>
      </w:r>
    </w:p>
    <w:p w:rsidR="008D3CE1" w:rsidRPr="002B5721" w:rsidRDefault="008D3CE1" w:rsidP="008D3CE1">
      <w:pPr>
        <w:tabs>
          <w:tab w:val="left" w:pos="726"/>
        </w:tabs>
        <w:ind w:firstLine="709"/>
        <w:jc w:val="both"/>
        <w:rPr>
          <w:color w:val="000000"/>
        </w:rPr>
      </w:pPr>
      <w:r w:rsidRPr="002B5721">
        <w:rPr>
          <w:color w:val="000000"/>
        </w:rPr>
        <w:t>Основа построения: проверочные матрицы кодов Хэмминга при проверке на нечетность;</w:t>
      </w:r>
    </w:p>
    <w:p w:rsidR="008D3CE1" w:rsidRPr="002B5721" w:rsidRDefault="008D3CE1" w:rsidP="008D3CE1">
      <w:pPr>
        <w:tabs>
          <w:tab w:val="left" w:pos="726"/>
        </w:tabs>
        <w:ind w:firstLine="709"/>
        <w:jc w:val="both"/>
        <w:rPr>
          <w:color w:val="000000"/>
        </w:rPr>
      </w:pPr>
      <w:r>
        <w:rPr>
          <w:color w:val="000000"/>
        </w:rPr>
        <w:t>Исходные числа матрицы: 11, 13, 14</w:t>
      </w:r>
    </w:p>
    <w:p w:rsidR="008D3CE1" w:rsidRDefault="008D3CE1" w:rsidP="008D3CE1">
      <w:pPr>
        <w:tabs>
          <w:tab w:val="left" w:pos="726"/>
        </w:tabs>
        <w:ind w:firstLine="709"/>
        <w:jc w:val="both"/>
        <w:rPr>
          <w:color w:val="000000"/>
        </w:rPr>
      </w:pPr>
      <w:r w:rsidRPr="002B5721">
        <w:rPr>
          <w:color w:val="000000"/>
        </w:rPr>
        <w:t xml:space="preserve">Тип соединения: </w:t>
      </w:r>
      <w:r>
        <w:rPr>
          <w:rFonts w:ascii="Microsoft Sans Serif" w:hAnsi="Microsoft Sans Serif" w:cs="Microsoft Sans Serif"/>
        </w:rPr>
        <w:t>λ</w:t>
      </w:r>
      <w:r>
        <w:rPr>
          <w:color w:val="000000"/>
        </w:rPr>
        <w:t>=2 (дву</w:t>
      </w:r>
      <w:r w:rsidRPr="002B5721">
        <w:rPr>
          <w:color w:val="000000"/>
        </w:rPr>
        <w:t>кратное соединение);</w:t>
      </w:r>
    </w:p>
    <w:p w:rsidR="008D3CE1" w:rsidRDefault="008D3CE1" w:rsidP="008D3CE1">
      <w:pPr>
        <w:jc w:val="both"/>
      </w:pPr>
      <w:r w:rsidRPr="002B5721">
        <w:t>2.</w:t>
      </w:r>
      <w:r>
        <w:t xml:space="preserve"> Составление таблиц для  кода</w:t>
      </w:r>
      <w:r w:rsidRPr="002B5721">
        <w:t xml:space="preserve"> Хэмминга для десятичных чисел (проверка на нечетность).</w:t>
      </w:r>
    </w:p>
    <w:p w:rsidR="008D3CE1" w:rsidRPr="002B5721" w:rsidRDefault="008D3CE1" w:rsidP="008D3CE1">
      <w:pPr>
        <w:jc w:val="both"/>
      </w:pPr>
    </w:p>
    <w:p w:rsidR="008D3CE1" w:rsidRPr="002B5721" w:rsidRDefault="008D3CE1" w:rsidP="008D3CE1">
      <w:pPr>
        <w:jc w:val="both"/>
      </w:pPr>
      <w:r>
        <w:t xml:space="preserve">        </w:t>
      </w:r>
      <w:r w:rsidRPr="002B5721">
        <w:t xml:space="preserve">Пример расчёта контрольных разрядов для числа </w:t>
      </w:r>
      <w:r>
        <w:t>1011</w:t>
      </w:r>
      <w:r w:rsidRPr="002B5721">
        <w:rPr>
          <w:vertAlign w:val="subscript"/>
        </w:rPr>
        <w:t>2сс</w:t>
      </w:r>
      <w:r w:rsidRPr="002B5721">
        <w:t>.</w:t>
      </w:r>
      <w:r>
        <w:t xml:space="preserve">  </w:t>
      </w:r>
      <w:r w:rsidRPr="002B5721">
        <w:t>Для остальных чисел расчёт аналогичный.</w:t>
      </w:r>
    </w:p>
    <w:p w:rsidR="008D3CE1" w:rsidRDefault="008D3CE1" w:rsidP="008D3CE1">
      <w:pPr>
        <w:pStyle w:val="2"/>
        <w:spacing w:line="240" w:lineRule="auto"/>
        <w:ind w:left="0"/>
        <w:jc w:val="both"/>
        <w:rPr>
          <w:lang w:val="en-US"/>
        </w:rPr>
      </w:pPr>
      <w:r w:rsidRPr="006025B8">
        <w:rPr>
          <w:position w:val="-6"/>
        </w:rPr>
        <w:object w:dxaOrig="27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4pt;height:14.4pt" o:ole="">
            <v:imagedata r:id="rId6" o:title=""/>
          </v:shape>
          <o:OLEObject Type="Embed" ProgID="Equation.3" ShapeID="_x0000_i1025" DrawAspect="Content" ObjectID="_1446491158" r:id="rId7"/>
        </w:object>
      </w:r>
    </w:p>
    <w:p w:rsidR="008D3CE1" w:rsidRDefault="008D3CE1" w:rsidP="008D3CE1">
      <w:pPr>
        <w:pStyle w:val="2"/>
        <w:spacing w:line="240" w:lineRule="auto"/>
        <w:ind w:left="0"/>
        <w:jc w:val="both"/>
        <w:rPr>
          <w:lang w:val="en-US"/>
        </w:rPr>
      </w:pPr>
      <w:r w:rsidRPr="006025B8">
        <w:rPr>
          <w:position w:val="-6"/>
        </w:rPr>
        <w:object w:dxaOrig="2740" w:dyaOrig="279">
          <v:shape id="_x0000_i1026" type="#_x0000_t75" style="width:137.4pt;height:14.4pt" o:ole="">
            <v:imagedata r:id="rId8" o:title=""/>
          </v:shape>
          <o:OLEObject Type="Embed" ProgID="Equation.3" ShapeID="_x0000_i1026" DrawAspect="Content" ObjectID="_1446491159" r:id="rId9"/>
        </w:object>
      </w:r>
    </w:p>
    <w:p w:rsidR="008D3CE1" w:rsidRDefault="008D3CE1" w:rsidP="008D3CE1">
      <w:pPr>
        <w:pStyle w:val="2"/>
        <w:spacing w:line="240" w:lineRule="auto"/>
        <w:ind w:left="0"/>
        <w:jc w:val="both"/>
      </w:pPr>
      <w:r w:rsidRPr="006025B8">
        <w:rPr>
          <w:position w:val="-6"/>
        </w:rPr>
        <w:object w:dxaOrig="2780" w:dyaOrig="279">
          <v:shape id="_x0000_i1027" type="#_x0000_t75" style="width:138.6pt;height:14.4pt" o:ole="">
            <v:imagedata r:id="rId10" o:title=""/>
          </v:shape>
          <o:OLEObject Type="Embed" ProgID="Equation.3" ShapeID="_x0000_i1027" DrawAspect="Content" ObjectID="_1446491160" r:id="rId11"/>
        </w:object>
      </w:r>
    </w:p>
    <w:p w:rsidR="008D3CE1" w:rsidRPr="00FE1B0B" w:rsidRDefault="008D3CE1" w:rsidP="008D3CE1">
      <w:pPr>
        <w:pStyle w:val="2"/>
        <w:spacing w:line="240" w:lineRule="auto"/>
        <w:ind w:left="0"/>
        <w:jc w:val="both"/>
        <w:rPr>
          <w:sz w:val="28"/>
          <w:szCs w:val="28"/>
        </w:rPr>
      </w:pPr>
      <w:r>
        <w:t xml:space="preserve">Т.о. число 1011 в Коде Хемминга будет выглядеть -0111011 </w:t>
      </w:r>
    </w:p>
    <w:p w:rsidR="008D3CE1" w:rsidRPr="002B5721" w:rsidRDefault="008D3CE1" w:rsidP="008D3CE1">
      <w:pPr>
        <w:tabs>
          <w:tab w:val="left" w:pos="726"/>
        </w:tabs>
        <w:ind w:firstLine="709"/>
        <w:jc w:val="both"/>
      </w:pPr>
    </w:p>
    <w:p w:rsidR="002B7FB7" w:rsidRPr="002B5721" w:rsidRDefault="008D3CE1" w:rsidP="002B7FB7">
      <w:pPr>
        <w:pStyle w:val="2"/>
        <w:spacing w:line="240" w:lineRule="auto"/>
        <w:ind w:left="0"/>
        <w:jc w:val="both"/>
      </w:pPr>
      <w:r>
        <w:t>Таблица 1</w:t>
      </w:r>
      <w:r w:rsidR="002B7FB7" w:rsidRPr="002B5721">
        <w:t>. Коды Хэмминга для десятичных чисел (проверка на нечетность)</w:t>
      </w:r>
    </w:p>
    <w:tbl>
      <w:tblPr>
        <w:tblpPr w:leftFromText="180" w:rightFromText="180" w:vertAnchor="page" w:horzAnchor="margin" w:tblpY="79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268"/>
        <w:gridCol w:w="4111"/>
      </w:tblGrid>
      <w:tr w:rsidR="008D3CE1" w:rsidTr="008D3CE1">
        <w:trPr>
          <w:cantSplit/>
        </w:trPr>
        <w:tc>
          <w:tcPr>
            <w:tcW w:w="1559" w:type="dxa"/>
            <w:vMerge w:val="restart"/>
            <w:vAlign w:val="center"/>
          </w:tcPr>
          <w:p w:rsidR="008D3CE1" w:rsidRPr="00084124" w:rsidRDefault="008D3CE1" w:rsidP="008D3CE1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84124">
              <w:rPr>
                <w:rFonts w:ascii="Times New Roman" w:hAnsi="Times New Roman"/>
                <w:b w:val="0"/>
                <w:sz w:val="24"/>
                <w:szCs w:val="24"/>
              </w:rPr>
              <w:t>Номера сетей</w:t>
            </w:r>
          </w:p>
        </w:tc>
        <w:tc>
          <w:tcPr>
            <w:tcW w:w="2268" w:type="dxa"/>
          </w:tcPr>
          <w:p w:rsidR="008D3CE1" w:rsidRDefault="008D3CE1" w:rsidP="008D3CE1">
            <w:pPr>
              <w:ind w:right="-58"/>
              <w:jc w:val="center"/>
            </w:pPr>
            <w:r>
              <w:t>Номера  узлов</w:t>
            </w:r>
          </w:p>
        </w:tc>
        <w:tc>
          <w:tcPr>
            <w:tcW w:w="4111" w:type="dxa"/>
            <w:vMerge w:val="restart"/>
          </w:tcPr>
          <w:p w:rsidR="008D3CE1" w:rsidRDefault="008D3CE1" w:rsidP="008D3CE1">
            <w:pPr>
              <w:ind w:right="-58"/>
              <w:jc w:val="center"/>
            </w:pPr>
            <w:r>
              <w:t>Десятичное представление двоичных  чисел на позициях 3, 5, 6, 7</w:t>
            </w:r>
          </w:p>
        </w:tc>
      </w:tr>
      <w:tr w:rsidR="008D3CE1" w:rsidTr="008D3CE1">
        <w:trPr>
          <w:cantSplit/>
        </w:trPr>
        <w:tc>
          <w:tcPr>
            <w:tcW w:w="1559" w:type="dxa"/>
            <w:vMerge/>
          </w:tcPr>
          <w:p w:rsidR="008D3CE1" w:rsidRDefault="008D3CE1" w:rsidP="008D3CE1">
            <w:pPr>
              <w:ind w:right="-58" w:firstLine="709"/>
              <w:jc w:val="both"/>
            </w:pPr>
          </w:p>
        </w:tc>
        <w:tc>
          <w:tcPr>
            <w:tcW w:w="2268" w:type="dxa"/>
          </w:tcPr>
          <w:p w:rsidR="008D3CE1" w:rsidRDefault="008D3CE1" w:rsidP="008D3CE1">
            <w:pPr>
              <w:ind w:right="-58"/>
              <w:jc w:val="both"/>
            </w:pPr>
            <w:r>
              <w:t xml:space="preserve">1   2   </w:t>
            </w:r>
            <w:r>
              <w:rPr>
                <w:b/>
              </w:rPr>
              <w:t xml:space="preserve">3 </w:t>
            </w:r>
            <w:r>
              <w:t xml:space="preserve">  4   </w:t>
            </w:r>
            <w:r>
              <w:rPr>
                <w:b/>
              </w:rPr>
              <w:t>5   6   7</w:t>
            </w:r>
            <w:r>
              <w:t xml:space="preserve">  </w:t>
            </w:r>
          </w:p>
        </w:tc>
        <w:tc>
          <w:tcPr>
            <w:tcW w:w="4111" w:type="dxa"/>
            <w:vMerge/>
          </w:tcPr>
          <w:p w:rsidR="008D3CE1" w:rsidRDefault="008D3CE1" w:rsidP="008D3CE1">
            <w:pPr>
              <w:ind w:right="-58" w:firstLine="709"/>
              <w:jc w:val="both"/>
            </w:pPr>
          </w:p>
        </w:tc>
      </w:tr>
      <w:tr w:rsidR="008D3CE1" w:rsidTr="008D3CE1">
        <w:tc>
          <w:tcPr>
            <w:tcW w:w="1559" w:type="dxa"/>
          </w:tcPr>
          <w:p w:rsidR="008D3CE1" w:rsidRDefault="008D3CE1" w:rsidP="008D3CE1">
            <w:pPr>
              <w:ind w:right="-58"/>
              <w:jc w:val="center"/>
            </w:pPr>
            <w:r>
              <w:t>1</w:t>
            </w:r>
          </w:p>
          <w:p w:rsidR="008D3CE1" w:rsidRDefault="008D3CE1" w:rsidP="008D3CE1">
            <w:pPr>
              <w:ind w:right="-58"/>
              <w:jc w:val="center"/>
            </w:pPr>
            <w:r>
              <w:t>2</w:t>
            </w:r>
          </w:p>
          <w:p w:rsidR="008D3CE1" w:rsidRDefault="008D3CE1" w:rsidP="008D3CE1">
            <w:pPr>
              <w:ind w:right="-58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8D3CE1" w:rsidRPr="002B7FB7" w:rsidRDefault="008D3CE1" w:rsidP="008D3CE1">
            <w:pPr>
              <w:ind w:right="-58"/>
              <w:jc w:val="both"/>
            </w:pPr>
            <w:r>
              <w:t>0   1   1   1   0   1   1</w:t>
            </w:r>
          </w:p>
          <w:p w:rsidR="008D3CE1" w:rsidRPr="002B7FB7" w:rsidRDefault="008D3CE1" w:rsidP="008D3CE1">
            <w:pPr>
              <w:ind w:right="-58"/>
              <w:jc w:val="both"/>
            </w:pPr>
            <w:r>
              <w:t>1   0   1   1   1   0   1</w:t>
            </w:r>
          </w:p>
          <w:p w:rsidR="008D3CE1" w:rsidRDefault="008D3CE1" w:rsidP="008D3CE1">
            <w:pPr>
              <w:ind w:right="-58"/>
              <w:jc w:val="both"/>
            </w:pPr>
            <w:r>
              <w:t xml:space="preserve">1   1   1   0   1   1   0  </w:t>
            </w:r>
          </w:p>
        </w:tc>
        <w:tc>
          <w:tcPr>
            <w:tcW w:w="4111" w:type="dxa"/>
          </w:tcPr>
          <w:p w:rsidR="008D3CE1" w:rsidRDefault="008D3CE1" w:rsidP="008D3CE1">
            <w:pPr>
              <w:ind w:right="-58"/>
              <w:jc w:val="center"/>
            </w:pPr>
            <w:r>
              <w:t>11</w:t>
            </w:r>
          </w:p>
          <w:p w:rsidR="008D3CE1" w:rsidRDefault="008D3CE1" w:rsidP="008D3CE1">
            <w:pPr>
              <w:ind w:right="-58"/>
              <w:jc w:val="center"/>
            </w:pPr>
            <w:r>
              <w:t>13</w:t>
            </w:r>
          </w:p>
          <w:p w:rsidR="008D3CE1" w:rsidRDefault="008D3CE1" w:rsidP="008D3CE1">
            <w:pPr>
              <w:ind w:right="-58"/>
              <w:jc w:val="center"/>
            </w:pPr>
            <w:r>
              <w:t>14</w:t>
            </w:r>
          </w:p>
        </w:tc>
      </w:tr>
    </w:tbl>
    <w:p w:rsidR="00C00AFE" w:rsidRDefault="00C00AFE"/>
    <w:p w:rsidR="002B7FB7" w:rsidRDefault="002B7FB7"/>
    <w:p w:rsidR="002B7FB7" w:rsidRDefault="002B7FB7"/>
    <w:p w:rsidR="002B7FB7" w:rsidRDefault="002B7FB7"/>
    <w:p w:rsidR="002B7FB7" w:rsidRDefault="002B7FB7"/>
    <w:p w:rsidR="002B7FB7" w:rsidRDefault="002B7FB7"/>
    <w:p w:rsidR="002B7FB7" w:rsidRDefault="002B7FB7"/>
    <w:p w:rsidR="002B7FB7" w:rsidRDefault="002B7FB7"/>
    <w:p w:rsidR="00734793" w:rsidRPr="002B5721" w:rsidRDefault="00734793" w:rsidP="00734793">
      <w:pPr>
        <w:ind w:right="-58" w:firstLine="709"/>
        <w:jc w:val="both"/>
      </w:pPr>
      <w:r w:rsidRPr="002B5721">
        <w:t xml:space="preserve">При использовании такой матрицы для построения системы связей между парами узлов в сети не обеспечивается прямая связь. Например, отсутствует прямая связь между узлами 1 и </w:t>
      </w:r>
      <w:r>
        <w:t>2</w:t>
      </w:r>
      <w:r w:rsidRPr="002B5721">
        <w:t xml:space="preserve">, </w:t>
      </w:r>
      <w:r>
        <w:t>1</w:t>
      </w:r>
      <w:r w:rsidRPr="002B5721">
        <w:t xml:space="preserve"> и 3 и т. д. Для преодоления этого недостатка нарастим матрицу за счет добавления новых строк, представляющих собой линейную комбинацию строк исходной матрицы.</w:t>
      </w:r>
    </w:p>
    <w:p w:rsidR="002B7FB7" w:rsidRDefault="002B7FB7"/>
    <w:p w:rsidR="002B7FB7" w:rsidRPr="002B5721" w:rsidRDefault="008D3CE1" w:rsidP="008D3CE1">
      <w:pPr>
        <w:ind w:right="-58"/>
      </w:pPr>
      <w:r>
        <w:t>Таблица 2</w:t>
      </w:r>
      <w:r w:rsidR="002B7FB7" w:rsidRPr="002B5721">
        <w:t>. Расширенная матрица кодов Хемминга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268"/>
      </w:tblGrid>
      <w:tr w:rsidR="002B7FB7" w:rsidTr="008D3CE1">
        <w:trPr>
          <w:cantSplit/>
        </w:trPr>
        <w:tc>
          <w:tcPr>
            <w:tcW w:w="2410" w:type="dxa"/>
            <w:vMerge w:val="restart"/>
            <w:vAlign w:val="center"/>
          </w:tcPr>
          <w:p w:rsidR="002B7FB7" w:rsidRPr="00084124" w:rsidRDefault="002B7FB7" w:rsidP="00472E2D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84124">
              <w:rPr>
                <w:rFonts w:ascii="Times New Roman" w:hAnsi="Times New Roman"/>
                <w:b w:val="0"/>
                <w:sz w:val="24"/>
                <w:szCs w:val="24"/>
              </w:rPr>
              <w:t>Номера строк</w:t>
            </w:r>
          </w:p>
        </w:tc>
        <w:tc>
          <w:tcPr>
            <w:tcW w:w="2268" w:type="dxa"/>
          </w:tcPr>
          <w:p w:rsidR="002B7FB7" w:rsidRPr="00084124" w:rsidRDefault="002B7FB7" w:rsidP="00472E2D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84124">
              <w:rPr>
                <w:rFonts w:ascii="Times New Roman" w:hAnsi="Times New Roman"/>
                <w:b w:val="0"/>
                <w:sz w:val="24"/>
                <w:szCs w:val="24"/>
              </w:rPr>
              <w:t>Номера узлов</w:t>
            </w:r>
          </w:p>
        </w:tc>
      </w:tr>
      <w:tr w:rsidR="002B7FB7" w:rsidTr="008D3CE1">
        <w:trPr>
          <w:cantSplit/>
        </w:trPr>
        <w:tc>
          <w:tcPr>
            <w:tcW w:w="2410" w:type="dxa"/>
            <w:vMerge/>
          </w:tcPr>
          <w:p w:rsidR="002B7FB7" w:rsidRPr="002B5721" w:rsidRDefault="002B7FB7" w:rsidP="00472E2D">
            <w:pPr>
              <w:ind w:right="-58" w:firstLine="709"/>
              <w:jc w:val="both"/>
            </w:pPr>
          </w:p>
        </w:tc>
        <w:tc>
          <w:tcPr>
            <w:tcW w:w="2268" w:type="dxa"/>
          </w:tcPr>
          <w:p w:rsidR="002B7FB7" w:rsidRPr="002B5721" w:rsidRDefault="002B7FB7" w:rsidP="00472E2D">
            <w:pPr>
              <w:ind w:right="-58"/>
              <w:jc w:val="both"/>
            </w:pPr>
            <w:r w:rsidRPr="002B5721">
              <w:t xml:space="preserve">1   2   3   4   5   6   7  </w:t>
            </w:r>
          </w:p>
        </w:tc>
      </w:tr>
      <w:tr w:rsidR="002B7FB7" w:rsidTr="008D3CE1">
        <w:tc>
          <w:tcPr>
            <w:tcW w:w="2410" w:type="dxa"/>
          </w:tcPr>
          <w:p w:rsidR="002B7FB7" w:rsidRPr="002B5721" w:rsidRDefault="002B7FB7" w:rsidP="00472E2D">
            <w:pPr>
              <w:ind w:right="-58"/>
              <w:jc w:val="center"/>
            </w:pPr>
            <w:r w:rsidRPr="002B5721">
              <w:t>1</w:t>
            </w:r>
          </w:p>
          <w:p w:rsidR="002B7FB7" w:rsidRPr="002B5721" w:rsidRDefault="002B7FB7" w:rsidP="00472E2D">
            <w:pPr>
              <w:ind w:right="-58"/>
              <w:jc w:val="center"/>
            </w:pPr>
            <w:r w:rsidRPr="002B5721">
              <w:t>2</w:t>
            </w:r>
          </w:p>
          <w:p w:rsidR="002B7FB7" w:rsidRPr="002B5721" w:rsidRDefault="002B7FB7" w:rsidP="00472E2D">
            <w:pPr>
              <w:ind w:right="-58"/>
              <w:jc w:val="center"/>
            </w:pPr>
            <w:r w:rsidRPr="002B5721">
              <w:t>3</w:t>
            </w:r>
          </w:p>
          <w:p w:rsidR="002B7FB7" w:rsidRDefault="002B7FB7" w:rsidP="00472E2D">
            <w:pPr>
              <w:ind w:right="-58"/>
              <w:jc w:val="center"/>
              <w:rPr>
                <w:lang w:val="en-US"/>
              </w:rPr>
            </w:pPr>
            <w:r w:rsidRPr="002B5721">
              <w:t>4</w:t>
            </w:r>
          </w:p>
          <w:p w:rsidR="002B7FB7" w:rsidRDefault="002B7FB7" w:rsidP="00472E2D">
            <w:pPr>
              <w:ind w:right="-5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2B7FB7" w:rsidRDefault="002B7FB7" w:rsidP="00472E2D">
            <w:pPr>
              <w:ind w:right="-58"/>
              <w:jc w:val="center"/>
            </w:pPr>
            <w:r>
              <w:rPr>
                <w:lang w:val="en-US"/>
              </w:rPr>
              <w:t>6</w:t>
            </w:r>
          </w:p>
          <w:p w:rsidR="002B7FB7" w:rsidRPr="002B7FB7" w:rsidRDefault="002B7FB7" w:rsidP="00472E2D">
            <w:pPr>
              <w:ind w:right="-58"/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2B7FB7" w:rsidRPr="002B7FB7" w:rsidRDefault="002B7FB7" w:rsidP="00472E2D">
            <w:pPr>
              <w:ind w:right="-58"/>
              <w:jc w:val="both"/>
            </w:pPr>
            <w:r>
              <w:t>0   1   1   1   0   1   1</w:t>
            </w:r>
          </w:p>
          <w:p w:rsidR="002B7FB7" w:rsidRPr="002B7FB7" w:rsidRDefault="002B7FB7" w:rsidP="00472E2D">
            <w:pPr>
              <w:ind w:right="-58"/>
              <w:jc w:val="both"/>
            </w:pPr>
            <w:r>
              <w:t>1   0   1   1   1   0   1</w:t>
            </w:r>
          </w:p>
          <w:p w:rsidR="002B7FB7" w:rsidRPr="002B7FB7" w:rsidRDefault="002B7FB7" w:rsidP="00472E2D">
            <w:pPr>
              <w:ind w:right="-58"/>
              <w:jc w:val="both"/>
            </w:pPr>
            <w:r>
              <w:t>1   1   1   0   1   1   0</w:t>
            </w:r>
          </w:p>
          <w:p w:rsidR="002B7FB7" w:rsidRPr="002B7FB7" w:rsidRDefault="002B7FB7" w:rsidP="00472E2D">
            <w:pPr>
              <w:ind w:right="-58"/>
              <w:jc w:val="both"/>
            </w:pPr>
            <w:r>
              <w:t>1   1   0   0   1   1   0</w:t>
            </w:r>
          </w:p>
          <w:p w:rsidR="002B7FB7" w:rsidRPr="002B7FB7" w:rsidRDefault="002B7FB7" w:rsidP="00472E2D">
            <w:pPr>
              <w:ind w:right="-58"/>
              <w:jc w:val="both"/>
            </w:pPr>
            <w:r>
              <w:t>1   0   0   1   1   0   1</w:t>
            </w:r>
          </w:p>
          <w:p w:rsidR="002B7FB7" w:rsidRPr="002B7FB7" w:rsidRDefault="002B7FB7" w:rsidP="00472E2D">
            <w:pPr>
              <w:ind w:right="-58"/>
              <w:jc w:val="both"/>
            </w:pPr>
            <w:r>
              <w:t>0   1   0   1   0   1   1</w:t>
            </w:r>
          </w:p>
          <w:p w:rsidR="002B7FB7" w:rsidRPr="002B5721" w:rsidRDefault="002B7FB7" w:rsidP="00472E2D">
            <w:pPr>
              <w:ind w:right="-58"/>
              <w:jc w:val="both"/>
            </w:pPr>
            <w:r>
              <w:t>0   0   1   0   0   0   0</w:t>
            </w:r>
          </w:p>
        </w:tc>
      </w:tr>
    </w:tbl>
    <w:p w:rsidR="002B7FB7" w:rsidRDefault="002B7FB7"/>
    <w:p w:rsidR="002B7FB7" w:rsidRDefault="00B8734D">
      <w:r>
        <w:rPr>
          <w:noProof/>
        </w:rPr>
        <w:lastRenderedPageBreak/>
        <w:drawing>
          <wp:inline distT="0" distB="0" distL="0" distR="0">
            <wp:extent cx="5575165" cy="2667000"/>
            <wp:effectExtent l="19050" t="0" r="64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16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34D" w:rsidRDefault="00B8734D" w:rsidP="00B8734D">
      <w:pPr>
        <w:ind w:firstLine="709"/>
        <w:jc w:val="center"/>
        <w:rPr>
          <w:color w:val="000000"/>
        </w:rPr>
      </w:pPr>
      <w:r w:rsidRPr="00A8449C">
        <w:t>Рисунок 1 -</w:t>
      </w:r>
      <w:r w:rsidRPr="00A8449C">
        <w:rPr>
          <w:color w:val="000000"/>
        </w:rPr>
        <w:t xml:space="preserve"> Полная система сетей связи</w:t>
      </w:r>
      <w:r>
        <w:rPr>
          <w:color w:val="000000"/>
        </w:rPr>
        <w:t>.</w:t>
      </w:r>
      <w:r w:rsidRPr="00A8449C">
        <w:rPr>
          <w:color w:val="000000"/>
        </w:rPr>
        <w:t xml:space="preserve"> </w:t>
      </w:r>
    </w:p>
    <w:p w:rsidR="001E6397" w:rsidRDefault="001E6397" w:rsidP="001E6397">
      <w:pPr>
        <w:ind w:right="-58" w:firstLine="709"/>
        <w:jc w:val="both"/>
      </w:pPr>
      <w:r>
        <w:t xml:space="preserve">Для каждой пары столбцов имеется не менее одной строки, на пересечении с </w:t>
      </w:r>
      <w:proofErr w:type="gramStart"/>
      <w:r>
        <w:t>кото-рой</w:t>
      </w:r>
      <w:proofErr w:type="gramEnd"/>
      <w:r>
        <w:t xml:space="preserve"> эти столбцы имеют элементы равные 1. Например, для столбцов 1 и 2 такими строками являются строки 5 и 6, для столбцов 3 и 4 такими строками являются строки 3 и 4 и т. д.</w:t>
      </w:r>
    </w:p>
    <w:p w:rsidR="001E6397" w:rsidRDefault="001E6397" w:rsidP="001E6397">
      <w:pPr>
        <w:ind w:right="-58" w:firstLine="709"/>
        <w:jc w:val="both"/>
      </w:pPr>
      <w:r>
        <w:t>Система связи будет содержать 7 отдельных сетей. Первая из этих сетей связи будет объединять узлы 2, 5, 7, и т.д.</w:t>
      </w:r>
    </w:p>
    <w:p w:rsidR="00AD7F69" w:rsidRDefault="00AD7F69" w:rsidP="001E6397">
      <w:pPr>
        <w:ind w:right="-58" w:firstLine="709"/>
        <w:jc w:val="both"/>
      </w:pPr>
    </w:p>
    <w:p w:rsidR="00AD7F69" w:rsidRPr="00AD7F69" w:rsidRDefault="00AD7F69" w:rsidP="001E6397">
      <w:pPr>
        <w:ind w:right="-58" w:firstLine="709"/>
        <w:jc w:val="both"/>
        <w:rPr>
          <w:lang w:val="en-US"/>
        </w:rPr>
      </w:pPr>
      <w:r>
        <w:t>Листинг</w:t>
      </w:r>
      <w:r w:rsidRPr="00AD7F69">
        <w:rPr>
          <w:lang w:val="en-US"/>
        </w:rPr>
        <w:t xml:space="preserve"> </w:t>
      </w:r>
      <w:r>
        <w:t>программы</w:t>
      </w:r>
      <w:r w:rsidRPr="00AD7F69">
        <w:rPr>
          <w:lang w:val="en-US"/>
        </w:rPr>
        <w:t>: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System;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System.Collections.Generic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System.ComponentModel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System.Data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System.Drawing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System.Text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System.Windows.Forms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proofErr w:type="gram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namespace</w:t>
      </w:r>
      <w:proofErr w:type="gram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sz w:val="19"/>
          <w:szCs w:val="19"/>
          <w:lang w:eastAsia="en-US"/>
        </w:rPr>
        <w:t>Лаба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3_</w:t>
      </w:r>
      <w:r>
        <w:rPr>
          <w:rFonts w:ascii="Consolas" w:eastAsiaTheme="minorHAnsi" w:hAnsi="Consolas" w:cs="Consolas"/>
          <w:sz w:val="19"/>
          <w:szCs w:val="19"/>
          <w:lang w:eastAsia="en-US"/>
        </w:rPr>
        <w:t>сети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public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partial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class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AD7F69">
        <w:rPr>
          <w:rFonts w:ascii="Consolas" w:eastAsiaTheme="minorHAnsi" w:hAnsi="Consolas" w:cs="Consolas"/>
          <w:color w:val="2B91AF"/>
          <w:sz w:val="19"/>
          <w:szCs w:val="19"/>
          <w:lang w:val="en-US" w:eastAsia="en-US"/>
        </w:rPr>
        <w:t>Form1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: </w:t>
      </w:r>
      <w:r w:rsidRPr="00AD7F69">
        <w:rPr>
          <w:rFonts w:ascii="Consolas" w:eastAsiaTheme="minorHAnsi" w:hAnsi="Consolas" w:cs="Consolas"/>
          <w:color w:val="2B91AF"/>
          <w:sz w:val="19"/>
          <w:szCs w:val="19"/>
          <w:lang w:val="en-US" w:eastAsia="en-US"/>
        </w:rPr>
        <w:t>Form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public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Form1()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InitializeComponent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();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private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void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button1_Click(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object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sender, </w:t>
      </w:r>
      <w:proofErr w:type="spellStart"/>
      <w:r w:rsidRPr="00AD7F69">
        <w:rPr>
          <w:rFonts w:ascii="Consolas" w:eastAsiaTheme="minorHAnsi" w:hAnsi="Consolas" w:cs="Consolas"/>
          <w:color w:val="2B91AF"/>
          <w:sz w:val="19"/>
          <w:szCs w:val="19"/>
          <w:lang w:val="en-US" w:eastAsia="en-US"/>
        </w:rPr>
        <w:t>EventArgs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e)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dataGridView1.Rows.Add(7);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[,]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matr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=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{0,1,1,1,0,1,1},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{1,0,1,1,1,0,1},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{1,1,1,0,1,1,0},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{1,1,0,0,1,1,0},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{1,0,0,1,1,0,1},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{0,1,0,1,0,1,1},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{0,0,1,0,0,0,0}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};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for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t = 0; t &lt; 7; t++)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for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f = 0; f &lt; 7; f++)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dataGridView1.Rows[t].Cells[f].Value =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matr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[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t,f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];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lastRenderedPageBreak/>
        <w:t xml:space="preserve">                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private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void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button2_Click(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object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sender, </w:t>
      </w:r>
      <w:proofErr w:type="spellStart"/>
      <w:r w:rsidRPr="00AD7F69">
        <w:rPr>
          <w:rFonts w:ascii="Consolas" w:eastAsiaTheme="minorHAnsi" w:hAnsi="Consolas" w:cs="Consolas"/>
          <w:color w:val="2B91AF"/>
          <w:sz w:val="19"/>
          <w:szCs w:val="19"/>
          <w:lang w:val="en-US" w:eastAsia="en-US"/>
        </w:rPr>
        <w:t>EventArgs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e)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listBox1.Items.Clear();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[,] matr2;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matr2 =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new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[7, 7];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for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t = 0; t &lt; 7; t++)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for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f = 0; f &lt; 7; f++)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matr2[t, f]=</w:t>
      </w:r>
      <w:r w:rsidRPr="00AD7F69">
        <w:rPr>
          <w:rFonts w:ascii="Consolas" w:eastAsiaTheme="minorHAnsi" w:hAnsi="Consolas" w:cs="Consolas"/>
          <w:color w:val="2B91AF"/>
          <w:sz w:val="19"/>
          <w:szCs w:val="19"/>
          <w:lang w:val="en-US" w:eastAsia="en-US"/>
        </w:rPr>
        <w:t>Convert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.ToInt32(dataGridView1.Rows[t].Cells[f].Value) 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= 0;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while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&lt; 6)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for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j = 1; j &lt; 7; j++)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n = 0;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for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</w:t>
      </w:r>
      <w:proofErr w:type="spellStart"/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k = 0; k &lt; 7; k++)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{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if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(matr2[k, 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] == 1 &amp;&amp; matr2[k, j] == 1)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n++;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}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if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(n == 0)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</w:t>
      </w:r>
      <w:proofErr w:type="gram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listBox1.Items.Add(</w:t>
      </w:r>
      <w:proofErr w:type="gramEnd"/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"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Узлы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(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+ 1).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ToString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() + 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"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и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(j + 1).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ToString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() + 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"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общих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сетей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не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имеют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!"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);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if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(n == 1)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</w:t>
      </w:r>
      <w:proofErr w:type="gram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listBox1.Items.Add(</w:t>
      </w:r>
      <w:proofErr w:type="gramEnd"/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"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Узлы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(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+ 1).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ToString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() + 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"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и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(j + 1).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ToString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() + 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"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имеют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связь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,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удовлетворяют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условию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однозначности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!"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);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</w:t>
      </w:r>
      <w:r w:rsidRPr="00AD7F69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if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(n &gt;= 2)</w:t>
      </w:r>
    </w:p>
    <w:p w:rsidR="00AD7F69" w:rsidRP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</w:t>
      </w:r>
      <w:proofErr w:type="gram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listBox1.Items.Add(</w:t>
      </w:r>
      <w:proofErr w:type="gramEnd"/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"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Узлы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(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+ 1).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ToString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() + 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"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и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+ (j + 1).</w:t>
      </w:r>
      <w:proofErr w:type="spellStart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ToString</w:t>
      </w:r>
      <w:proofErr w:type="spellEnd"/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() + 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"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имеют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связь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,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удовлетворяют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условию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двузначности</w:t>
      </w:r>
      <w:r w:rsidRPr="00AD7F69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!"</w:t>
      </w: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>);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AD7F69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</w:t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if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(j == 6)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    {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        i++; j = i;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    }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}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}            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}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   }</w:t>
      </w:r>
    </w:p>
    <w:p w:rsidR="00AD7F69" w:rsidRDefault="00AD7F69" w:rsidP="00AD7F69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>}</w:t>
      </w:r>
    </w:p>
    <w:p w:rsidR="00AD7F69" w:rsidRDefault="00AD7F69" w:rsidP="00AD7F69">
      <w:pPr>
        <w:ind w:right="-58"/>
        <w:jc w:val="both"/>
      </w:pPr>
      <w:r>
        <w:rPr>
          <w:noProof/>
        </w:rPr>
        <w:drawing>
          <wp:inline distT="0" distB="0" distL="0" distR="0">
            <wp:extent cx="5934075" cy="30099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397" w:rsidRPr="004954EC" w:rsidRDefault="001E6397" w:rsidP="001E6397">
      <w:r>
        <w:rPr>
          <w:sz w:val="28"/>
          <w:szCs w:val="28"/>
        </w:rPr>
        <w:lastRenderedPageBreak/>
        <w:t xml:space="preserve">      </w:t>
      </w:r>
      <w:r w:rsidRPr="004954EC">
        <w:rPr>
          <w:b/>
          <w:u w:val="single"/>
        </w:rPr>
        <w:t>Вывод:</w:t>
      </w:r>
      <w:r w:rsidRPr="004954EC">
        <w:t xml:space="preserve"> в результате проделанной работы были изучены методы построения высокопроизводительных и высоконадежных систем связи на основе уравновешенных неполных блок-схем и структур корректирующих кодов</w:t>
      </w:r>
    </w:p>
    <w:p w:rsidR="00B8734D" w:rsidRPr="002B7FB7" w:rsidRDefault="00B8734D"/>
    <w:sectPr w:rsidR="00B8734D" w:rsidRPr="002B7FB7" w:rsidSect="008C4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7FB7"/>
    <w:rsid w:val="0001202A"/>
    <w:rsid w:val="00012CEC"/>
    <w:rsid w:val="00014AE6"/>
    <w:rsid w:val="00077082"/>
    <w:rsid w:val="000A1F2C"/>
    <w:rsid w:val="000B5A84"/>
    <w:rsid w:val="000D3165"/>
    <w:rsid w:val="000D39F0"/>
    <w:rsid w:val="00100921"/>
    <w:rsid w:val="001014C8"/>
    <w:rsid w:val="0010657E"/>
    <w:rsid w:val="00132F90"/>
    <w:rsid w:val="00141BE3"/>
    <w:rsid w:val="00153AB1"/>
    <w:rsid w:val="00173889"/>
    <w:rsid w:val="001B0667"/>
    <w:rsid w:val="001D4254"/>
    <w:rsid w:val="001E6397"/>
    <w:rsid w:val="002158C3"/>
    <w:rsid w:val="002163E6"/>
    <w:rsid w:val="00225933"/>
    <w:rsid w:val="0022620A"/>
    <w:rsid w:val="002501B7"/>
    <w:rsid w:val="002808DC"/>
    <w:rsid w:val="00296ADA"/>
    <w:rsid w:val="002B4C2A"/>
    <w:rsid w:val="002B7FB7"/>
    <w:rsid w:val="002E1683"/>
    <w:rsid w:val="002E502C"/>
    <w:rsid w:val="00325ED9"/>
    <w:rsid w:val="00331AC2"/>
    <w:rsid w:val="003516EB"/>
    <w:rsid w:val="00353703"/>
    <w:rsid w:val="00355785"/>
    <w:rsid w:val="003D49BA"/>
    <w:rsid w:val="003E2335"/>
    <w:rsid w:val="004156B5"/>
    <w:rsid w:val="00423F42"/>
    <w:rsid w:val="004310E1"/>
    <w:rsid w:val="00445835"/>
    <w:rsid w:val="00486248"/>
    <w:rsid w:val="004A02AF"/>
    <w:rsid w:val="004B64B2"/>
    <w:rsid w:val="004C35A4"/>
    <w:rsid w:val="004C6309"/>
    <w:rsid w:val="004D3806"/>
    <w:rsid w:val="004D484C"/>
    <w:rsid w:val="004E205B"/>
    <w:rsid w:val="004E2D55"/>
    <w:rsid w:val="004F0A49"/>
    <w:rsid w:val="00597AA3"/>
    <w:rsid w:val="005A126B"/>
    <w:rsid w:val="005A50EC"/>
    <w:rsid w:val="005F6EA3"/>
    <w:rsid w:val="00672821"/>
    <w:rsid w:val="0069140E"/>
    <w:rsid w:val="006C53BA"/>
    <w:rsid w:val="00703B64"/>
    <w:rsid w:val="00707E4D"/>
    <w:rsid w:val="00731D8E"/>
    <w:rsid w:val="00734793"/>
    <w:rsid w:val="00744FDB"/>
    <w:rsid w:val="007477A6"/>
    <w:rsid w:val="00774064"/>
    <w:rsid w:val="007B09E9"/>
    <w:rsid w:val="007F5E55"/>
    <w:rsid w:val="0081163D"/>
    <w:rsid w:val="0081586D"/>
    <w:rsid w:val="008C43A8"/>
    <w:rsid w:val="008C68D7"/>
    <w:rsid w:val="008D3CE1"/>
    <w:rsid w:val="008E2DED"/>
    <w:rsid w:val="009142E6"/>
    <w:rsid w:val="0092081D"/>
    <w:rsid w:val="00954F85"/>
    <w:rsid w:val="00972447"/>
    <w:rsid w:val="009B59DB"/>
    <w:rsid w:val="009D2A72"/>
    <w:rsid w:val="009D62EF"/>
    <w:rsid w:val="00A330ED"/>
    <w:rsid w:val="00A548E6"/>
    <w:rsid w:val="00AA0DAF"/>
    <w:rsid w:val="00AA3710"/>
    <w:rsid w:val="00AB4BFE"/>
    <w:rsid w:val="00AD7752"/>
    <w:rsid w:val="00AD7F69"/>
    <w:rsid w:val="00B01E1B"/>
    <w:rsid w:val="00B7487D"/>
    <w:rsid w:val="00B8734D"/>
    <w:rsid w:val="00BB6C64"/>
    <w:rsid w:val="00C00A03"/>
    <w:rsid w:val="00C00AFE"/>
    <w:rsid w:val="00C2728E"/>
    <w:rsid w:val="00C30820"/>
    <w:rsid w:val="00C51EDC"/>
    <w:rsid w:val="00C64CE3"/>
    <w:rsid w:val="00C74CE1"/>
    <w:rsid w:val="00C76451"/>
    <w:rsid w:val="00C93906"/>
    <w:rsid w:val="00D16131"/>
    <w:rsid w:val="00D204E8"/>
    <w:rsid w:val="00D23D9C"/>
    <w:rsid w:val="00D3406A"/>
    <w:rsid w:val="00D95AF8"/>
    <w:rsid w:val="00DA2200"/>
    <w:rsid w:val="00DB7977"/>
    <w:rsid w:val="00DC2B6A"/>
    <w:rsid w:val="00DF3576"/>
    <w:rsid w:val="00E104A9"/>
    <w:rsid w:val="00E20F43"/>
    <w:rsid w:val="00E228BD"/>
    <w:rsid w:val="00E237A3"/>
    <w:rsid w:val="00E40925"/>
    <w:rsid w:val="00E67F50"/>
    <w:rsid w:val="00E729C9"/>
    <w:rsid w:val="00E85587"/>
    <w:rsid w:val="00E931A6"/>
    <w:rsid w:val="00E97E20"/>
    <w:rsid w:val="00EB6A78"/>
    <w:rsid w:val="00EB6D86"/>
    <w:rsid w:val="00ED7332"/>
    <w:rsid w:val="00EE1A89"/>
    <w:rsid w:val="00F121C0"/>
    <w:rsid w:val="00F44AAA"/>
    <w:rsid w:val="00F47BC0"/>
    <w:rsid w:val="00F81DE0"/>
    <w:rsid w:val="00F90287"/>
    <w:rsid w:val="00F9447C"/>
    <w:rsid w:val="00FC0611"/>
    <w:rsid w:val="00FC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6AD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6A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2B7FB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2B7FB7"/>
    <w:rPr>
      <w:rFonts w:ascii="Calibri" w:eastAsia="Times New Roman" w:hAnsi="Calibri" w:cs="Times New Roman"/>
      <w:b/>
      <w:bCs/>
      <w:sz w:val="28"/>
      <w:szCs w:val="28"/>
    </w:rPr>
  </w:style>
  <w:style w:type="paragraph" w:styleId="2">
    <w:name w:val="Body Text Indent 2"/>
    <w:basedOn w:val="a"/>
    <w:link w:val="20"/>
    <w:rsid w:val="002B7FB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B7FB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873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34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96AD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96AD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96A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96AD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EE00C-2210-4E4E-B8F8-5FFBA2D69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Григорий</dc:creator>
  <cp:lastModifiedBy>Катя</cp:lastModifiedBy>
  <cp:revision>4</cp:revision>
  <dcterms:created xsi:type="dcterms:W3CDTF">2013-10-11T12:50:00Z</dcterms:created>
  <dcterms:modified xsi:type="dcterms:W3CDTF">2013-11-20T18:20:00Z</dcterms:modified>
</cp:coreProperties>
</file>