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8FF" w:rsidRDefault="003258FF" w:rsidP="003258FF">
      <w:pPr>
        <w:pStyle w:val="Standard"/>
        <w:autoSpaceDE w:val="0"/>
        <w:jc w:val="center"/>
        <w:rPr>
          <w:rFonts w:cs="Times New Roman"/>
          <w:sz w:val="22"/>
          <w:szCs w:val="22"/>
        </w:rPr>
      </w:pPr>
      <w:r w:rsidRPr="00444C3A">
        <w:rPr>
          <w:rFonts w:cs="Times New Roman"/>
          <w:sz w:val="22"/>
          <w:szCs w:val="22"/>
        </w:rPr>
        <w:t xml:space="preserve">«САНКТ-ПЕТЕРБУРГСКИЙ ГОСУДАРСТВЕННЫЙ УНИВЕРСИТЕТ </w:t>
      </w:r>
      <w:r w:rsidRPr="00444C3A">
        <w:rPr>
          <w:rFonts w:cs="Times New Roman"/>
          <w:sz w:val="22"/>
          <w:szCs w:val="22"/>
        </w:rPr>
        <w:br/>
        <w:t>АЭРОКОСМИЧЕСКОГО ПРИБОРОСТРОЕНИЯ»</w:t>
      </w:r>
    </w:p>
    <w:p w:rsidR="003258FF" w:rsidRPr="00444C3A" w:rsidRDefault="003258FF" w:rsidP="003258FF">
      <w:pPr>
        <w:pStyle w:val="Standard"/>
        <w:autoSpaceDE w:val="0"/>
        <w:jc w:val="center"/>
        <w:rPr>
          <w:rFonts w:cs="Times New Roman"/>
          <w:sz w:val="22"/>
          <w:szCs w:val="22"/>
        </w:rPr>
      </w:pPr>
    </w:p>
    <w:p w:rsidR="003258FF" w:rsidRDefault="003258FF" w:rsidP="003258FF">
      <w:pPr>
        <w:pStyle w:val="Standard"/>
        <w:autoSpaceDE w:val="0"/>
        <w:spacing w:before="480"/>
        <w:ind w:left="-284"/>
        <w:rPr>
          <w:rFonts w:cs="Times New Roman"/>
          <w:caps/>
          <w:sz w:val="22"/>
          <w:szCs w:val="22"/>
        </w:rPr>
      </w:pPr>
    </w:p>
    <w:p w:rsidR="003258FF" w:rsidRDefault="003258FF" w:rsidP="003258FF">
      <w:pPr>
        <w:pStyle w:val="Standard"/>
        <w:autoSpaceDE w:val="0"/>
        <w:spacing w:before="480"/>
        <w:ind w:left="-284"/>
        <w:rPr>
          <w:rFonts w:cs="Times New Roman"/>
          <w:caps/>
          <w:sz w:val="22"/>
          <w:szCs w:val="22"/>
        </w:rPr>
      </w:pPr>
    </w:p>
    <w:p w:rsidR="003258FF" w:rsidRPr="00444C3A" w:rsidRDefault="003258FF" w:rsidP="003258FF">
      <w:pPr>
        <w:pStyle w:val="Standard"/>
        <w:autoSpaceDE w:val="0"/>
        <w:spacing w:before="480"/>
        <w:ind w:left="-284"/>
        <w:rPr>
          <w:rFonts w:cs="Times New Roman"/>
          <w:caps/>
          <w:sz w:val="22"/>
          <w:szCs w:val="22"/>
        </w:rPr>
      </w:pPr>
      <w:r>
        <w:rPr>
          <w:rFonts w:cs="Times New Roman"/>
          <w:caps/>
          <w:sz w:val="22"/>
          <w:szCs w:val="22"/>
        </w:rPr>
        <w:t xml:space="preserve">ОТЧЕТ </w:t>
      </w:r>
      <w:r>
        <w:rPr>
          <w:rFonts w:cs="Times New Roman"/>
          <w:caps/>
          <w:sz w:val="22"/>
          <w:szCs w:val="22"/>
        </w:rPr>
        <w:br/>
        <w:t>ЗАЩИЩЕН С ОЦЕНКОЙ</w:t>
      </w:r>
      <w:r>
        <w:rPr>
          <w:rFonts w:cs="Times New Roman"/>
          <w:caps/>
          <w:sz w:val="22"/>
          <w:szCs w:val="22"/>
        </w:rPr>
        <w:br/>
        <w:t>ПРЕПОДАВАТЕЛЬ                      ____________________                   ______________________</w:t>
      </w:r>
    </w:p>
    <w:p w:rsidR="003258FF" w:rsidRPr="00444C3A" w:rsidRDefault="003258FF" w:rsidP="003258FF">
      <w:pPr>
        <w:pStyle w:val="Standard"/>
        <w:autoSpaceDE w:val="0"/>
        <w:spacing w:before="480"/>
        <w:rPr>
          <w:rFonts w:cs="Times New Roman"/>
          <w:caps/>
          <w:sz w:val="22"/>
          <w:szCs w:val="22"/>
        </w:rPr>
      </w:pPr>
    </w:p>
    <w:p w:rsidR="003258FF" w:rsidRPr="00444C3A" w:rsidRDefault="003258FF" w:rsidP="003258FF">
      <w:pPr>
        <w:pStyle w:val="Standard"/>
        <w:autoSpaceDE w:val="0"/>
        <w:spacing w:before="480"/>
        <w:jc w:val="center"/>
        <w:rPr>
          <w:rFonts w:cs="Times New Roman"/>
          <w:caps/>
          <w:sz w:val="22"/>
          <w:szCs w:val="22"/>
        </w:rPr>
      </w:pPr>
    </w:p>
    <w:p w:rsidR="003258FF" w:rsidRDefault="003258FF" w:rsidP="003258FF">
      <w:pPr>
        <w:pStyle w:val="Standard"/>
        <w:autoSpaceDE w:val="0"/>
        <w:rPr>
          <w:rFonts w:cs="Times New Roman"/>
          <w:caps/>
          <w:sz w:val="22"/>
          <w:szCs w:val="22"/>
        </w:rPr>
      </w:pPr>
    </w:p>
    <w:p w:rsidR="003258FF" w:rsidRPr="00444C3A" w:rsidRDefault="003258FF" w:rsidP="003258FF">
      <w:pPr>
        <w:pStyle w:val="Standard"/>
        <w:autoSpaceDE w:val="0"/>
        <w:rPr>
          <w:rFonts w:cs="Times New Roman"/>
          <w:sz w:val="22"/>
          <w:szCs w:val="22"/>
        </w:rPr>
      </w:pPr>
    </w:p>
    <w:p w:rsidR="003258FF" w:rsidRPr="00444C3A" w:rsidRDefault="003258FF" w:rsidP="003258FF">
      <w:pPr>
        <w:pStyle w:val="Standard"/>
        <w:autoSpaceDE w:val="0"/>
        <w:jc w:val="center"/>
        <w:rPr>
          <w:sz w:val="22"/>
          <w:szCs w:val="22"/>
        </w:rPr>
      </w:pPr>
      <w:r w:rsidRPr="00444C3A">
        <w:rPr>
          <w:rFonts w:cs="Times New Roman"/>
          <w:sz w:val="22"/>
          <w:szCs w:val="22"/>
        </w:rPr>
        <w:t xml:space="preserve"> ЛАБОРАТОРНАЯ РАБОТА № </w:t>
      </w:r>
      <w:r>
        <w:rPr>
          <w:rFonts w:cs="Times New Roman"/>
          <w:sz w:val="22"/>
          <w:szCs w:val="22"/>
        </w:rPr>
        <w:t>2</w:t>
      </w:r>
    </w:p>
    <w:p w:rsidR="003258FF" w:rsidRDefault="003258FF" w:rsidP="003258FF">
      <w:pPr>
        <w:pStyle w:val="Web"/>
        <w:tabs>
          <w:tab w:val="left" w:pos="4860"/>
        </w:tabs>
        <w:spacing w:line="360" w:lineRule="auto"/>
        <w:jc w:val="center"/>
        <w:rPr>
          <w:rFonts w:cs="Times New Roman"/>
          <w:caps/>
          <w:sz w:val="22"/>
          <w:szCs w:val="22"/>
        </w:rPr>
      </w:pPr>
      <w:r w:rsidRPr="00444C3A">
        <w:rPr>
          <w:rFonts w:cs="Times New Roman"/>
          <w:caps/>
          <w:sz w:val="22"/>
          <w:szCs w:val="22"/>
        </w:rPr>
        <w:t>«ИССЛЕДОВАНИЕ СИСТЕМ ОСВЕЩЕНИЯ И ИХ СВЕТОТЕХНИЧЕСКИХ ХАРАКТЕРИСТИК»</w:t>
      </w:r>
    </w:p>
    <w:p w:rsidR="003258FF" w:rsidRPr="00444C3A" w:rsidRDefault="003258FF" w:rsidP="003258FF">
      <w:pPr>
        <w:pStyle w:val="Web"/>
        <w:tabs>
          <w:tab w:val="left" w:pos="9214"/>
        </w:tabs>
        <w:spacing w:line="360" w:lineRule="auto"/>
        <w:jc w:val="center"/>
        <w:rPr>
          <w:sz w:val="22"/>
          <w:szCs w:val="22"/>
        </w:rPr>
      </w:pPr>
      <w:r>
        <w:rPr>
          <w:rFonts w:cs="Times New Roman"/>
          <w:caps/>
          <w:sz w:val="22"/>
          <w:szCs w:val="22"/>
        </w:rPr>
        <w:t>по курсу</w:t>
      </w:r>
      <w:proofErr w:type="gramStart"/>
      <w:r>
        <w:rPr>
          <w:rFonts w:cs="Times New Roman"/>
          <w:caps/>
          <w:sz w:val="22"/>
          <w:szCs w:val="22"/>
        </w:rPr>
        <w:t>:б</w:t>
      </w:r>
      <w:proofErr w:type="gramEnd"/>
      <w:r>
        <w:rPr>
          <w:rFonts w:cs="Times New Roman"/>
          <w:caps/>
          <w:sz w:val="22"/>
          <w:szCs w:val="22"/>
        </w:rPr>
        <w:t>езопасность жизнедеятельности</w:t>
      </w:r>
      <w:r>
        <w:rPr>
          <w:rFonts w:cs="Times New Roman"/>
          <w:caps/>
          <w:sz w:val="22"/>
          <w:szCs w:val="22"/>
        </w:rPr>
        <w:br/>
      </w:r>
    </w:p>
    <w:p w:rsidR="003258FF" w:rsidRPr="00444C3A" w:rsidRDefault="003258FF" w:rsidP="003258FF">
      <w:pPr>
        <w:pStyle w:val="Standard"/>
        <w:autoSpaceDE w:val="0"/>
        <w:spacing w:before="144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РАБОТУ ВЫПОЛНИЛИ </w:t>
      </w:r>
      <w:r>
        <w:rPr>
          <w:rFonts w:cs="Times New Roman"/>
          <w:sz w:val="22"/>
          <w:szCs w:val="22"/>
        </w:rPr>
        <w:br/>
        <w:t xml:space="preserve">СТУДЕНТЫ ГРУППЫ 3226 </w:t>
      </w:r>
      <w:r w:rsidR="00EF715C">
        <w:rPr>
          <w:rFonts w:cs="Times New Roman"/>
          <w:sz w:val="22"/>
          <w:szCs w:val="22"/>
        </w:rPr>
        <w:t xml:space="preserve">               ____________________              _____________________</w:t>
      </w:r>
    </w:p>
    <w:p w:rsidR="003258FF" w:rsidRPr="00444C3A" w:rsidRDefault="003258FF" w:rsidP="003258FF">
      <w:pPr>
        <w:pStyle w:val="Standard"/>
        <w:autoSpaceDE w:val="0"/>
        <w:spacing w:before="1440"/>
        <w:rPr>
          <w:rFonts w:cs="Times New Roman"/>
          <w:sz w:val="22"/>
          <w:szCs w:val="22"/>
        </w:rPr>
      </w:pPr>
    </w:p>
    <w:p w:rsidR="003258FF" w:rsidRPr="00444C3A" w:rsidRDefault="003258FF" w:rsidP="003258FF">
      <w:pPr>
        <w:pStyle w:val="Standard"/>
        <w:autoSpaceDE w:val="0"/>
        <w:spacing w:before="1440"/>
        <w:jc w:val="center"/>
        <w:rPr>
          <w:rFonts w:cs="Times New Roman"/>
          <w:sz w:val="22"/>
          <w:szCs w:val="22"/>
        </w:rPr>
      </w:pPr>
    </w:p>
    <w:p w:rsidR="003258FF" w:rsidRDefault="003258FF" w:rsidP="003258FF">
      <w:pPr>
        <w:rPr>
          <w:rFonts w:ascii="Times New Roman" w:eastAsia="Arial Unicode MS" w:hAnsi="Times New Roman" w:cs="Times New Roman"/>
          <w:kern w:val="3"/>
          <w:lang w:eastAsia="ru-RU"/>
        </w:rPr>
      </w:pPr>
    </w:p>
    <w:p w:rsidR="003258FF" w:rsidRDefault="003258FF" w:rsidP="003258FF">
      <w:pPr>
        <w:rPr>
          <w:rFonts w:ascii="Times New Roman" w:eastAsia="Arial Unicode MS" w:hAnsi="Times New Roman" w:cs="Times New Roman"/>
          <w:kern w:val="3"/>
          <w:lang w:eastAsia="ru-RU"/>
        </w:rPr>
      </w:pPr>
    </w:p>
    <w:p w:rsidR="0032758F" w:rsidRPr="003258FF" w:rsidRDefault="003258FF" w:rsidP="003258FF">
      <w:pPr>
        <w:jc w:val="center"/>
        <w:rPr>
          <w:rFonts w:ascii="Times New Roman" w:eastAsia="Arial Unicode MS" w:hAnsi="Times New Roman" w:cs="Times New Roman"/>
          <w:kern w:val="3"/>
          <w:lang w:eastAsia="ru-RU"/>
        </w:rPr>
      </w:pPr>
      <w:r>
        <w:rPr>
          <w:rFonts w:ascii="Times New Roman" w:eastAsia="Arial Unicode MS" w:hAnsi="Times New Roman" w:cs="Times New Roman"/>
          <w:kern w:val="3"/>
          <w:lang w:eastAsia="ru-RU"/>
        </w:rPr>
        <w:t>САНКТ-ПЕТЕРБУРГ</w:t>
      </w:r>
      <w:r>
        <w:rPr>
          <w:rFonts w:ascii="Times New Roman" w:eastAsia="Arial Unicode MS" w:hAnsi="Times New Roman" w:cs="Times New Roman"/>
          <w:kern w:val="3"/>
          <w:lang w:eastAsia="ru-RU"/>
        </w:rPr>
        <w:br/>
        <w:t>2013</w:t>
      </w:r>
    </w:p>
    <w:p w:rsidR="00444C3A" w:rsidRDefault="00444C3A" w:rsidP="003258FF">
      <w:pPr>
        <w:ind w:firstLine="360"/>
      </w:pPr>
      <w:r>
        <w:lastRenderedPageBreak/>
        <w:t>Цель работы.</w:t>
      </w:r>
    </w:p>
    <w:p w:rsidR="00444C3A" w:rsidRDefault="00444C3A" w:rsidP="00444C3A">
      <w:pPr>
        <w:ind w:firstLine="360"/>
      </w:pPr>
      <w:r>
        <w:t xml:space="preserve">Ознакомление с основными светотехническими характеристиками, определяющими условия работы в производственных помещениях; с видами и системами производственного </w:t>
      </w:r>
      <w:proofErr w:type="spellStart"/>
      <w:r>
        <w:t>овещения</w:t>
      </w:r>
      <w:proofErr w:type="spellEnd"/>
      <w:r>
        <w:t>; требованиями санитарных норм на производственное освещение; методами и приборами для исследования светотехнических характеристик источников света, светильников и систем освещения.</w:t>
      </w:r>
    </w:p>
    <w:p w:rsidR="00444C3A" w:rsidRDefault="00444C3A" w:rsidP="00444C3A">
      <w:pPr>
        <w:pStyle w:val="a4"/>
        <w:numPr>
          <w:ilvl w:val="0"/>
          <w:numId w:val="1"/>
        </w:numPr>
      </w:pPr>
      <w:r>
        <w:t>Используемые формулы</w:t>
      </w:r>
    </w:p>
    <w:p w:rsidR="00107D73" w:rsidRDefault="00107D73" w:rsidP="00107D73">
      <w:r>
        <w:t>Значение освещенности от источников местного освещения</w:t>
      </w:r>
    </w:p>
    <w:p w:rsidR="00107D73" w:rsidRDefault="00107D73" w:rsidP="00107D73">
      <w:pPr>
        <w:jc w:val="center"/>
        <w:rPr>
          <w:vertAlign w:val="subscript"/>
        </w:rPr>
      </w:pPr>
      <w:r>
        <w:t>Е</w:t>
      </w:r>
      <w:r>
        <w:rPr>
          <w:vertAlign w:val="subscript"/>
        </w:rPr>
        <w:t xml:space="preserve">м </w:t>
      </w:r>
      <w:r>
        <w:t xml:space="preserve">= </w:t>
      </w:r>
      <w:proofErr w:type="spellStart"/>
      <w:r>
        <w:t>Е</w:t>
      </w:r>
      <w:r>
        <w:rPr>
          <w:vertAlign w:val="subscript"/>
        </w:rPr>
        <w:t>комб</w:t>
      </w:r>
      <w:proofErr w:type="spellEnd"/>
      <w:r>
        <w:t xml:space="preserve">- </w:t>
      </w:r>
      <w:proofErr w:type="spellStart"/>
      <w:r>
        <w:t>Е</w:t>
      </w:r>
      <w:r>
        <w:rPr>
          <w:vertAlign w:val="subscript"/>
        </w:rPr>
        <w:t>общ</w:t>
      </w:r>
      <w:proofErr w:type="spellEnd"/>
    </w:p>
    <w:p w:rsidR="00107D73" w:rsidRDefault="00107D73" w:rsidP="00107D73">
      <w:r>
        <w:t>Коэффициент отражения</w:t>
      </w:r>
    </w:p>
    <w:p w:rsidR="00107D73" w:rsidRDefault="00107D73" w:rsidP="00107D73">
      <w:pPr>
        <w:jc w:val="center"/>
        <w:rPr>
          <w:rFonts w:eastAsiaTheme="minorEastAsia"/>
        </w:rPr>
      </w:pPr>
      <w:r>
        <w:rPr>
          <w:rFonts w:cstheme="minorHAnsi"/>
        </w:rPr>
        <w:t>Ρ</w:t>
      </w:r>
      <w:r>
        <w:rPr>
          <w:vertAlign w:val="subscript"/>
        </w:rPr>
        <w:t>ОТН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Е</m:t>
            </m:r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отр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Е</m:t>
            </m:r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отр, бел</m:t>
            </m:r>
          </m:den>
        </m:f>
      </m:oMath>
    </w:p>
    <w:p w:rsidR="00525411" w:rsidRDefault="00525411" w:rsidP="00525411">
      <w:pPr>
        <w:rPr>
          <w:rFonts w:eastAsiaTheme="minorEastAsia"/>
        </w:rPr>
      </w:pPr>
      <w:r>
        <w:rPr>
          <w:rFonts w:eastAsiaTheme="minorEastAsia"/>
        </w:rPr>
        <w:t xml:space="preserve">Сила света </w:t>
      </w:r>
    </w:p>
    <w:p w:rsidR="00203502" w:rsidRDefault="00203502" w:rsidP="00203502">
      <w:pPr>
        <w:jc w:val="center"/>
        <w:rPr>
          <w:rFonts w:eastAsiaTheme="minorEastAsia"/>
        </w:rPr>
      </w:pPr>
      <w:r>
        <w:rPr>
          <w:rFonts w:eastAsiaTheme="minorEastAsia"/>
          <w:lang w:val="en-US"/>
        </w:rPr>
        <w:t>I</w:t>
      </w:r>
      <w:r w:rsidRPr="0032758F">
        <w:rPr>
          <w:rFonts w:eastAsiaTheme="minorEastAsi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d</m:t>
            </m:r>
            <m:r>
              <w:rPr>
                <w:rFonts w:ascii="Cambria Math" w:eastAsiaTheme="minorEastAsia" w:hAnsi="Cambria Math"/>
              </w:rPr>
              <m:t>Ф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dω</m:t>
            </m:r>
          </m:den>
        </m:f>
      </m:oMath>
      <w:r w:rsidRPr="0032758F">
        <w:rPr>
          <w:rFonts w:eastAsiaTheme="minorEastAsia"/>
        </w:rPr>
        <w:t xml:space="preserve"> = </w:t>
      </w:r>
      <w:r>
        <w:rPr>
          <w:rFonts w:eastAsiaTheme="minorEastAsia"/>
          <w:lang w:val="en-US"/>
        </w:rPr>
        <w:t>R</w:t>
      </w:r>
      <w:r w:rsidRPr="0032758F">
        <w:rPr>
          <w:rFonts w:eastAsiaTheme="minorEastAsia"/>
          <w:vertAlign w:val="superscript"/>
        </w:rPr>
        <w:t>2</w:t>
      </w:r>
      <w:r>
        <w:rPr>
          <w:rFonts w:eastAsiaTheme="minorEastAsia"/>
          <w:lang w:val="en-US"/>
        </w:rPr>
        <w:t>E</w:t>
      </w:r>
      <w:proofErr w:type="spellStart"/>
      <w:r>
        <w:rPr>
          <w:rFonts w:eastAsiaTheme="minorEastAsia"/>
          <w:vertAlign w:val="subscript"/>
        </w:rPr>
        <w:t>отр</w:t>
      </w:r>
      <w:proofErr w:type="spellEnd"/>
    </w:p>
    <w:p w:rsidR="00203502" w:rsidRDefault="00203502" w:rsidP="00203502">
      <w:pPr>
        <w:rPr>
          <w:rFonts w:eastAsiaTheme="minorEastAsia"/>
        </w:rPr>
      </w:pPr>
      <w:r>
        <w:rPr>
          <w:rFonts w:eastAsiaTheme="minorEastAsia"/>
        </w:rPr>
        <w:t xml:space="preserve">Освещенность для </w:t>
      </w:r>
      <w:r w:rsidR="00304282">
        <w:rPr>
          <w:rFonts w:eastAsiaTheme="minorEastAsia"/>
        </w:rPr>
        <w:t>наклонной поверхности</w:t>
      </w:r>
    </w:p>
    <w:p w:rsidR="00304282" w:rsidRPr="0032758F" w:rsidRDefault="00304282" w:rsidP="00304282">
      <w:pPr>
        <w:jc w:val="center"/>
        <w:rPr>
          <w:rFonts w:eastAsiaTheme="minorEastAsia" w:cstheme="minorHAnsi"/>
        </w:rPr>
      </w:pPr>
      <w:proofErr w:type="spellStart"/>
      <w:r>
        <w:rPr>
          <w:rFonts w:eastAsiaTheme="minorEastAsia"/>
        </w:rPr>
        <w:t>Е</w:t>
      </w:r>
      <w:r>
        <w:rPr>
          <w:rFonts w:eastAsiaTheme="minorEastAsia"/>
          <w:vertAlign w:val="subscript"/>
        </w:rPr>
        <w:t>н</w:t>
      </w:r>
      <w:proofErr w:type="spellEnd"/>
      <w:r>
        <w:rPr>
          <w:rFonts w:eastAsiaTheme="minorEastAsia"/>
        </w:rPr>
        <w:t xml:space="preserve"> = </w:t>
      </w:r>
      <w:proofErr w:type="spellStart"/>
      <w:proofErr w:type="gramStart"/>
      <w:r>
        <w:rPr>
          <w:rFonts w:eastAsiaTheme="minorEastAsia"/>
        </w:rPr>
        <w:t>Е</w:t>
      </w:r>
      <w:r>
        <w:rPr>
          <w:rFonts w:eastAsiaTheme="minorEastAsia"/>
          <w:vertAlign w:val="subscript"/>
        </w:rPr>
        <w:t>г</w:t>
      </w:r>
      <w:proofErr w:type="gramEnd"/>
      <w:r>
        <w:rPr>
          <w:rFonts w:eastAsiaTheme="minorEastAsia"/>
          <w:lang w:val="en-US"/>
        </w:rPr>
        <w:t>cos</w:t>
      </w:r>
      <w:r>
        <w:rPr>
          <w:rFonts w:eastAsiaTheme="minorEastAsia" w:cstheme="minorHAnsi"/>
          <w:lang w:val="en-US"/>
        </w:rPr>
        <w:t>α</w:t>
      </w:r>
      <w:proofErr w:type="spellEnd"/>
    </w:p>
    <w:p w:rsidR="005F5224" w:rsidRDefault="005F5224" w:rsidP="005F5224">
      <w:pPr>
        <w:rPr>
          <w:rFonts w:eastAsiaTheme="minorEastAsia" w:cstheme="minorHAnsi"/>
        </w:rPr>
      </w:pPr>
      <w:r>
        <w:rPr>
          <w:rFonts w:eastAsiaTheme="minorEastAsia" w:cstheme="minorHAnsi"/>
        </w:rPr>
        <w:t>Спектральная плотность лучистого потока источника</w:t>
      </w:r>
    </w:p>
    <w:p w:rsidR="005F5224" w:rsidRPr="005F5224" w:rsidRDefault="005F5224" w:rsidP="005F5224">
      <w:pPr>
        <w:jc w:val="center"/>
        <w:rPr>
          <w:rFonts w:eastAsiaTheme="minorEastAsia"/>
        </w:rPr>
      </w:pPr>
      <w:r>
        <w:rPr>
          <w:rFonts w:cstheme="minorHAnsi"/>
        </w:rPr>
        <w:t>ϕ</w:t>
      </w:r>
      <w:r>
        <w:t>(</w:t>
      </w:r>
      <w:r>
        <w:rPr>
          <w:rFonts w:ascii="Calibri" w:hAnsi="Calibri" w:cs="Calibri"/>
        </w:rPr>
        <w:t>λ</w:t>
      </w:r>
      <w:r>
        <w:t xml:space="preserve">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lang w:val="en-US"/>
              </w:rPr>
              <m:t>U</m:t>
            </m:r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r>
              <m:rPr>
                <m:sty m:val="p"/>
              </m:rPr>
              <w:rPr>
                <w:rFonts w:ascii="Cambria Math" w:hAnsi="Cambria Math" w:cstheme="minorHAnsi"/>
                <w:lang w:val="en-US"/>
              </w:rPr>
              <m:t>λ</m:t>
            </m:r>
            <m:r>
              <m:rPr>
                <m:sty m:val="p"/>
              </m:rPr>
              <w:rPr>
                <w:rFonts w:ascii="Cambria Math" w:cstheme="minorHAnsi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/>
                <w:lang w:val="en-US"/>
              </w:rPr>
              <m:t>g</m:t>
            </m:r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r>
              <m:rPr>
                <m:sty m:val="p"/>
              </m:rPr>
              <w:rPr>
                <w:rFonts w:ascii="Cambria Math" w:hAnsi="Cambria Math" w:cstheme="minorHAnsi"/>
                <w:lang w:val="en-US"/>
              </w:rPr>
              <m:t>λ</m:t>
            </m:r>
            <m:r>
              <m:rPr>
                <m:sty m:val="p"/>
              </m:rPr>
              <w:rPr>
                <w:rFonts w:ascii="Cambria Math" w:hAnsi="Cambria Math"/>
              </w:rPr>
              <m:t>)</m:t>
            </m:r>
          </m:den>
        </m:f>
      </m:oMath>
    </w:p>
    <w:p w:rsidR="00525411" w:rsidRPr="00107D73" w:rsidRDefault="00525411" w:rsidP="00525411">
      <w:pPr>
        <w:pStyle w:val="a4"/>
        <w:numPr>
          <w:ilvl w:val="0"/>
          <w:numId w:val="1"/>
        </w:numPr>
      </w:pPr>
      <w:r>
        <w:t>Результаты измерений и вычислений</w:t>
      </w:r>
    </w:p>
    <w:p w:rsidR="00AF1CBD" w:rsidRDefault="004C3378" w:rsidP="004C3378">
      <w:pPr>
        <w:jc w:val="center"/>
      </w:pPr>
      <w:r>
        <w:t>РЕЗУЛЬТАТЫ ИССЛЕДОВАНИЯ ЕСТЕСТВЕННОЙ ОСВЕЩЁННОСТИ</w:t>
      </w:r>
    </w:p>
    <w:p w:rsidR="004C3378" w:rsidRDefault="004C3378" w:rsidP="004C3378">
      <w:r>
        <w:t xml:space="preserve">Результат измерения </w:t>
      </w:r>
      <w:proofErr w:type="spellStart"/>
      <w:r>
        <w:t>Е</w:t>
      </w:r>
      <w:r>
        <w:rPr>
          <w:vertAlign w:val="subscript"/>
        </w:rPr>
        <w:t>нар</w:t>
      </w:r>
      <w:r>
        <w:t>=</w:t>
      </w:r>
      <w:proofErr w:type="spellEnd"/>
      <w:r>
        <w:t xml:space="preserve"> 2600, лк (при </w:t>
      </w:r>
      <w:proofErr w:type="spellStart"/>
      <w:r>
        <w:t>Е</w:t>
      </w:r>
      <w:r>
        <w:rPr>
          <w:vertAlign w:val="subscript"/>
        </w:rPr>
        <w:t>нар</w:t>
      </w:r>
      <w:proofErr w:type="spellEnd"/>
      <w:r w:rsidRPr="004C3378">
        <w:t>&lt;</w:t>
      </w:r>
      <w:r>
        <w:t xml:space="preserve"> 5000 лк табл. 1 не заполняется).</w:t>
      </w:r>
    </w:p>
    <w:p w:rsidR="004C3378" w:rsidRDefault="004C3378" w:rsidP="004C3378">
      <w:pPr>
        <w:jc w:val="center"/>
      </w:pPr>
      <w:r>
        <w:t>ИССЛЕДОВАНИЕ СИСТЕМ ОСВЕЩЕНИЯ</w:t>
      </w:r>
    </w:p>
    <w:p w:rsidR="004C3378" w:rsidRDefault="004C3378" w:rsidP="004C3378">
      <w:pPr>
        <w:jc w:val="right"/>
      </w:pPr>
      <w:r>
        <w:t>Таблица 2</w:t>
      </w:r>
    </w:p>
    <w:tbl>
      <w:tblPr>
        <w:tblStyle w:val="a3"/>
        <w:tblW w:w="0" w:type="auto"/>
        <w:tblLook w:val="04A0"/>
      </w:tblPr>
      <w:tblGrid>
        <w:gridCol w:w="1961"/>
        <w:gridCol w:w="2039"/>
        <w:gridCol w:w="1857"/>
        <w:gridCol w:w="1857"/>
        <w:gridCol w:w="1857"/>
      </w:tblGrid>
      <w:tr w:rsidR="004C3378" w:rsidTr="004C3378">
        <w:tc>
          <w:tcPr>
            <w:tcW w:w="1961" w:type="dxa"/>
            <w:vMerge w:val="restart"/>
          </w:tcPr>
          <w:p w:rsidR="004C3378" w:rsidRDefault="004C3378" w:rsidP="004C3378">
            <w:pPr>
              <w:jc w:val="center"/>
            </w:pPr>
          </w:p>
          <w:p w:rsidR="004C3378" w:rsidRDefault="004C3378" w:rsidP="004C3378">
            <w:pPr>
              <w:jc w:val="center"/>
            </w:pPr>
            <w:r>
              <w:t>Система</w:t>
            </w:r>
          </w:p>
        </w:tc>
        <w:tc>
          <w:tcPr>
            <w:tcW w:w="2039" w:type="dxa"/>
            <w:vMerge w:val="restart"/>
          </w:tcPr>
          <w:p w:rsidR="004C3378" w:rsidRDefault="004C3378" w:rsidP="004C3378">
            <w:pPr>
              <w:jc w:val="center"/>
            </w:pPr>
            <w:r>
              <w:t>Измеренное значение освещённости, создаваемой люминесцентными лампами, лк</w:t>
            </w:r>
          </w:p>
        </w:tc>
        <w:tc>
          <w:tcPr>
            <w:tcW w:w="5571" w:type="dxa"/>
            <w:gridSpan w:val="3"/>
          </w:tcPr>
          <w:p w:rsidR="004C3378" w:rsidRDefault="004C3378" w:rsidP="004C3378">
            <w:pPr>
              <w:jc w:val="center"/>
            </w:pPr>
            <w:r>
              <w:t>Нормы на освещённость, лк</w:t>
            </w:r>
          </w:p>
        </w:tc>
      </w:tr>
      <w:tr w:rsidR="004C3378" w:rsidTr="004C3378">
        <w:tc>
          <w:tcPr>
            <w:tcW w:w="1961" w:type="dxa"/>
            <w:vMerge/>
          </w:tcPr>
          <w:p w:rsidR="004C3378" w:rsidRDefault="004C3378" w:rsidP="004C3378">
            <w:pPr>
              <w:jc w:val="center"/>
            </w:pPr>
          </w:p>
        </w:tc>
        <w:tc>
          <w:tcPr>
            <w:tcW w:w="2039" w:type="dxa"/>
            <w:vMerge/>
          </w:tcPr>
          <w:p w:rsidR="004C3378" w:rsidRDefault="004C3378" w:rsidP="004C3378">
            <w:pPr>
              <w:jc w:val="center"/>
            </w:pPr>
          </w:p>
        </w:tc>
        <w:tc>
          <w:tcPr>
            <w:tcW w:w="3714" w:type="dxa"/>
            <w:gridSpan w:val="2"/>
          </w:tcPr>
          <w:p w:rsidR="004C3378" w:rsidRDefault="004C3378" w:rsidP="004C3378">
            <w:pPr>
              <w:jc w:val="center"/>
            </w:pPr>
            <w:r>
              <w:t>Комбинированная система</w:t>
            </w:r>
          </w:p>
        </w:tc>
        <w:tc>
          <w:tcPr>
            <w:tcW w:w="1857" w:type="dxa"/>
            <w:vMerge w:val="restart"/>
          </w:tcPr>
          <w:p w:rsidR="004C3378" w:rsidRDefault="004C3378" w:rsidP="004C3378">
            <w:pPr>
              <w:jc w:val="center"/>
            </w:pPr>
          </w:p>
          <w:p w:rsidR="004C3378" w:rsidRDefault="004C3378" w:rsidP="004C3378">
            <w:pPr>
              <w:jc w:val="center"/>
            </w:pPr>
            <w:r>
              <w:t>Общая система</w:t>
            </w:r>
          </w:p>
        </w:tc>
      </w:tr>
      <w:tr w:rsidR="004C3378" w:rsidTr="004C3378">
        <w:tc>
          <w:tcPr>
            <w:tcW w:w="1961" w:type="dxa"/>
            <w:vMerge/>
          </w:tcPr>
          <w:p w:rsidR="004C3378" w:rsidRDefault="004C3378" w:rsidP="004C3378">
            <w:pPr>
              <w:jc w:val="center"/>
            </w:pPr>
          </w:p>
        </w:tc>
        <w:tc>
          <w:tcPr>
            <w:tcW w:w="2039" w:type="dxa"/>
            <w:vMerge/>
          </w:tcPr>
          <w:p w:rsidR="004C3378" w:rsidRDefault="004C3378" w:rsidP="004C3378">
            <w:pPr>
              <w:jc w:val="center"/>
            </w:pPr>
          </w:p>
        </w:tc>
        <w:tc>
          <w:tcPr>
            <w:tcW w:w="1857" w:type="dxa"/>
          </w:tcPr>
          <w:p w:rsidR="004C3378" w:rsidRDefault="004C3378" w:rsidP="004C3378">
            <w:pPr>
              <w:jc w:val="center"/>
            </w:pPr>
          </w:p>
          <w:p w:rsidR="004C3378" w:rsidRDefault="004C3378" w:rsidP="004C3378">
            <w:pPr>
              <w:jc w:val="center"/>
            </w:pPr>
            <w:r>
              <w:t>Всего</w:t>
            </w:r>
          </w:p>
        </w:tc>
        <w:tc>
          <w:tcPr>
            <w:tcW w:w="1857" w:type="dxa"/>
          </w:tcPr>
          <w:p w:rsidR="004C3378" w:rsidRDefault="004C3378" w:rsidP="004C3378">
            <w:pPr>
              <w:jc w:val="center"/>
            </w:pPr>
          </w:p>
          <w:p w:rsidR="004C3378" w:rsidRDefault="004C3378" w:rsidP="004C3378">
            <w:pPr>
              <w:jc w:val="center"/>
            </w:pPr>
            <w:r>
              <w:t>В т. ч. общая</w:t>
            </w:r>
          </w:p>
        </w:tc>
        <w:tc>
          <w:tcPr>
            <w:tcW w:w="1857" w:type="dxa"/>
            <w:vMerge/>
          </w:tcPr>
          <w:p w:rsidR="004C3378" w:rsidRDefault="004C3378" w:rsidP="004C3378">
            <w:pPr>
              <w:jc w:val="center"/>
            </w:pPr>
          </w:p>
        </w:tc>
      </w:tr>
      <w:tr w:rsidR="004C3378" w:rsidTr="004C3378">
        <w:tc>
          <w:tcPr>
            <w:tcW w:w="1961" w:type="dxa"/>
          </w:tcPr>
          <w:p w:rsidR="004C3378" w:rsidRDefault="004C3378" w:rsidP="004C3378">
            <w:pPr>
              <w:jc w:val="center"/>
            </w:pPr>
            <w:r>
              <w:t>Общая</w:t>
            </w:r>
          </w:p>
        </w:tc>
        <w:tc>
          <w:tcPr>
            <w:tcW w:w="2039" w:type="dxa"/>
          </w:tcPr>
          <w:p w:rsidR="004C3378" w:rsidRDefault="00624B16" w:rsidP="004C3378">
            <w:pPr>
              <w:jc w:val="center"/>
            </w:pPr>
            <w:r>
              <w:t>15</w:t>
            </w:r>
            <w:r w:rsidR="004C3378">
              <w:t>0</w:t>
            </w:r>
          </w:p>
        </w:tc>
        <w:tc>
          <w:tcPr>
            <w:tcW w:w="1857" w:type="dxa"/>
            <w:vMerge w:val="restart"/>
          </w:tcPr>
          <w:p w:rsidR="004C3378" w:rsidRDefault="004C3378" w:rsidP="004C3378">
            <w:pPr>
              <w:jc w:val="center"/>
            </w:pPr>
          </w:p>
          <w:p w:rsidR="004C3378" w:rsidRDefault="004C3378" w:rsidP="004C3378">
            <w:pPr>
              <w:jc w:val="center"/>
            </w:pPr>
            <w:r>
              <w:t>750</w:t>
            </w:r>
          </w:p>
        </w:tc>
        <w:tc>
          <w:tcPr>
            <w:tcW w:w="1857" w:type="dxa"/>
            <w:vMerge w:val="restart"/>
          </w:tcPr>
          <w:p w:rsidR="004C3378" w:rsidRDefault="004C3378" w:rsidP="004C3378">
            <w:pPr>
              <w:jc w:val="center"/>
            </w:pPr>
          </w:p>
          <w:p w:rsidR="004C3378" w:rsidRDefault="004C3378" w:rsidP="004C3378">
            <w:pPr>
              <w:jc w:val="center"/>
            </w:pPr>
            <w:r>
              <w:t>200</w:t>
            </w:r>
          </w:p>
        </w:tc>
        <w:tc>
          <w:tcPr>
            <w:tcW w:w="1857" w:type="dxa"/>
            <w:vMerge w:val="restart"/>
          </w:tcPr>
          <w:p w:rsidR="004C3378" w:rsidRDefault="004C3378" w:rsidP="004C3378">
            <w:pPr>
              <w:jc w:val="center"/>
            </w:pPr>
          </w:p>
          <w:p w:rsidR="004C3378" w:rsidRDefault="004C3378" w:rsidP="004C3378">
            <w:pPr>
              <w:jc w:val="center"/>
            </w:pPr>
            <w:r>
              <w:t>300</w:t>
            </w:r>
          </w:p>
        </w:tc>
      </w:tr>
      <w:tr w:rsidR="004C3378" w:rsidTr="004C3378">
        <w:tc>
          <w:tcPr>
            <w:tcW w:w="1961" w:type="dxa"/>
          </w:tcPr>
          <w:p w:rsidR="004C3378" w:rsidRDefault="004C3378" w:rsidP="004C3378">
            <w:pPr>
              <w:jc w:val="center"/>
            </w:pPr>
            <w:r>
              <w:t>Комбинированная</w:t>
            </w:r>
          </w:p>
        </w:tc>
        <w:tc>
          <w:tcPr>
            <w:tcW w:w="2039" w:type="dxa"/>
          </w:tcPr>
          <w:p w:rsidR="004C3378" w:rsidRDefault="00624B16" w:rsidP="004C3378">
            <w:pPr>
              <w:jc w:val="center"/>
            </w:pPr>
            <w:r>
              <w:t>62</w:t>
            </w:r>
            <w:r w:rsidR="004C3378">
              <w:t>0</w:t>
            </w:r>
          </w:p>
        </w:tc>
        <w:tc>
          <w:tcPr>
            <w:tcW w:w="1857" w:type="dxa"/>
            <w:vMerge/>
          </w:tcPr>
          <w:p w:rsidR="004C3378" w:rsidRDefault="004C3378" w:rsidP="004C3378">
            <w:pPr>
              <w:jc w:val="center"/>
            </w:pPr>
          </w:p>
        </w:tc>
        <w:tc>
          <w:tcPr>
            <w:tcW w:w="1857" w:type="dxa"/>
            <w:vMerge/>
          </w:tcPr>
          <w:p w:rsidR="004C3378" w:rsidRDefault="004C3378" w:rsidP="004C3378">
            <w:pPr>
              <w:jc w:val="center"/>
            </w:pPr>
          </w:p>
        </w:tc>
        <w:tc>
          <w:tcPr>
            <w:tcW w:w="1857" w:type="dxa"/>
            <w:vMerge/>
          </w:tcPr>
          <w:p w:rsidR="004C3378" w:rsidRDefault="004C3378" w:rsidP="004C3378">
            <w:pPr>
              <w:jc w:val="center"/>
            </w:pPr>
          </w:p>
        </w:tc>
      </w:tr>
      <w:tr w:rsidR="004C3378" w:rsidTr="004C3378">
        <w:tc>
          <w:tcPr>
            <w:tcW w:w="1961" w:type="dxa"/>
          </w:tcPr>
          <w:p w:rsidR="004C3378" w:rsidRDefault="004C3378" w:rsidP="004C3378">
            <w:pPr>
              <w:jc w:val="center"/>
            </w:pPr>
            <w:r>
              <w:t>Местная</w:t>
            </w:r>
          </w:p>
        </w:tc>
        <w:tc>
          <w:tcPr>
            <w:tcW w:w="2039" w:type="dxa"/>
          </w:tcPr>
          <w:p w:rsidR="004C3378" w:rsidRDefault="00624B16" w:rsidP="004C3378">
            <w:pPr>
              <w:jc w:val="center"/>
            </w:pPr>
            <w:r>
              <w:t>47</w:t>
            </w:r>
            <w:r w:rsidR="004C3378">
              <w:t>0</w:t>
            </w:r>
          </w:p>
        </w:tc>
        <w:tc>
          <w:tcPr>
            <w:tcW w:w="1857" w:type="dxa"/>
            <w:vMerge/>
          </w:tcPr>
          <w:p w:rsidR="004C3378" w:rsidRDefault="004C3378" w:rsidP="004C3378">
            <w:pPr>
              <w:jc w:val="center"/>
            </w:pPr>
          </w:p>
        </w:tc>
        <w:tc>
          <w:tcPr>
            <w:tcW w:w="1857" w:type="dxa"/>
            <w:vMerge/>
          </w:tcPr>
          <w:p w:rsidR="004C3378" w:rsidRDefault="004C3378" w:rsidP="004C3378">
            <w:pPr>
              <w:jc w:val="center"/>
            </w:pPr>
          </w:p>
        </w:tc>
        <w:tc>
          <w:tcPr>
            <w:tcW w:w="1857" w:type="dxa"/>
            <w:vMerge/>
          </w:tcPr>
          <w:p w:rsidR="004C3378" w:rsidRDefault="004C3378" w:rsidP="004C3378">
            <w:pPr>
              <w:jc w:val="center"/>
            </w:pPr>
          </w:p>
        </w:tc>
      </w:tr>
    </w:tbl>
    <w:p w:rsidR="004C3378" w:rsidRDefault="004C3378" w:rsidP="004C3378">
      <w:pPr>
        <w:jc w:val="center"/>
      </w:pPr>
    </w:p>
    <w:p w:rsidR="005F5224" w:rsidRDefault="005F5224" w:rsidP="004C3378">
      <w:pPr>
        <w:jc w:val="center"/>
      </w:pPr>
    </w:p>
    <w:p w:rsidR="005F5224" w:rsidRDefault="005F5224" w:rsidP="004C3378">
      <w:pPr>
        <w:jc w:val="center"/>
      </w:pPr>
    </w:p>
    <w:p w:rsidR="004C3378" w:rsidRDefault="004C3378" w:rsidP="004C3378">
      <w:pPr>
        <w:jc w:val="center"/>
      </w:pPr>
      <w:r>
        <w:lastRenderedPageBreak/>
        <w:t>ИССЛЕДОВАНИЕ ОТНОСИТЕЛЬНОЙ СВЕТООТРАЖАЮЩЕЙ СПОСОБНОСТИ ФОНА</w:t>
      </w:r>
    </w:p>
    <w:p w:rsidR="004C3378" w:rsidRDefault="004C3378" w:rsidP="004C3378">
      <w:pPr>
        <w:jc w:val="right"/>
      </w:pPr>
      <w:r>
        <w:t>Таблица 3</w:t>
      </w:r>
    </w:p>
    <w:tbl>
      <w:tblPr>
        <w:tblStyle w:val="a3"/>
        <w:tblW w:w="0" w:type="auto"/>
        <w:tblLook w:val="04A0"/>
      </w:tblPr>
      <w:tblGrid>
        <w:gridCol w:w="1540"/>
        <w:gridCol w:w="894"/>
        <w:gridCol w:w="892"/>
        <w:gridCol w:w="892"/>
        <w:gridCol w:w="892"/>
        <w:gridCol w:w="892"/>
        <w:gridCol w:w="892"/>
        <w:gridCol w:w="892"/>
        <w:gridCol w:w="892"/>
        <w:gridCol w:w="893"/>
      </w:tblGrid>
      <w:tr w:rsidR="004C3378" w:rsidTr="00525411">
        <w:tc>
          <w:tcPr>
            <w:tcW w:w="2434" w:type="dxa"/>
            <w:gridSpan w:val="2"/>
          </w:tcPr>
          <w:p w:rsidR="008D6A14" w:rsidRDefault="008D6A14" w:rsidP="008D6A14">
            <w:pPr>
              <w:jc w:val="center"/>
            </w:pPr>
            <w:r>
              <w:t xml:space="preserve">Тип </w:t>
            </w:r>
          </w:p>
          <w:p w:rsidR="004C3378" w:rsidRDefault="008D6A14" w:rsidP="008D6A14">
            <w:pPr>
              <w:jc w:val="center"/>
            </w:pPr>
            <w:r>
              <w:t>светильника</w:t>
            </w:r>
          </w:p>
        </w:tc>
        <w:tc>
          <w:tcPr>
            <w:tcW w:w="7137" w:type="dxa"/>
            <w:gridSpan w:val="8"/>
          </w:tcPr>
          <w:p w:rsidR="004C3378" w:rsidRDefault="008D6A14" w:rsidP="008D6A14">
            <w:pPr>
              <w:jc w:val="center"/>
            </w:pPr>
            <w:r>
              <w:t>Цвет отражающей поверхности</w:t>
            </w:r>
          </w:p>
          <w:p w:rsidR="008D6A14" w:rsidRDefault="008D6A14" w:rsidP="008D6A14">
            <w:pPr>
              <w:jc w:val="center"/>
            </w:pPr>
          </w:p>
        </w:tc>
      </w:tr>
      <w:tr w:rsidR="00525411" w:rsidTr="00525411">
        <w:tc>
          <w:tcPr>
            <w:tcW w:w="2434" w:type="dxa"/>
            <w:gridSpan w:val="2"/>
          </w:tcPr>
          <w:p w:rsidR="004C3378" w:rsidRDefault="004C3378" w:rsidP="008D6A14">
            <w:pPr>
              <w:jc w:val="center"/>
            </w:pPr>
          </w:p>
        </w:tc>
        <w:tc>
          <w:tcPr>
            <w:tcW w:w="892" w:type="dxa"/>
          </w:tcPr>
          <w:p w:rsidR="004C3378" w:rsidRDefault="008D6A14" w:rsidP="008D6A14">
            <w:pPr>
              <w:jc w:val="center"/>
            </w:pPr>
            <w:r>
              <w:t>Б</w:t>
            </w:r>
          </w:p>
        </w:tc>
        <w:tc>
          <w:tcPr>
            <w:tcW w:w="892" w:type="dxa"/>
          </w:tcPr>
          <w:p w:rsidR="004C3378" w:rsidRDefault="008D6A14" w:rsidP="008D6A14">
            <w:pPr>
              <w:jc w:val="center"/>
            </w:pPr>
            <w:r>
              <w:t>К</w:t>
            </w:r>
          </w:p>
        </w:tc>
        <w:tc>
          <w:tcPr>
            <w:tcW w:w="892" w:type="dxa"/>
          </w:tcPr>
          <w:p w:rsidR="004C3378" w:rsidRDefault="008D6A14" w:rsidP="008D6A14">
            <w:pPr>
              <w:jc w:val="center"/>
            </w:pPr>
            <w:r>
              <w:t>О</w:t>
            </w:r>
          </w:p>
        </w:tc>
        <w:tc>
          <w:tcPr>
            <w:tcW w:w="892" w:type="dxa"/>
          </w:tcPr>
          <w:p w:rsidR="004C3378" w:rsidRDefault="008D6A14" w:rsidP="008D6A14">
            <w:pPr>
              <w:jc w:val="center"/>
            </w:pPr>
            <w:r>
              <w:t>Ж</w:t>
            </w:r>
          </w:p>
        </w:tc>
        <w:tc>
          <w:tcPr>
            <w:tcW w:w="892" w:type="dxa"/>
          </w:tcPr>
          <w:p w:rsidR="004C3378" w:rsidRDefault="008D6A14" w:rsidP="008D6A14">
            <w:pPr>
              <w:jc w:val="center"/>
            </w:pPr>
            <w:proofErr w:type="gramStart"/>
            <w:r>
              <w:t>З</w:t>
            </w:r>
            <w:proofErr w:type="gramEnd"/>
          </w:p>
        </w:tc>
        <w:tc>
          <w:tcPr>
            <w:tcW w:w="892" w:type="dxa"/>
          </w:tcPr>
          <w:p w:rsidR="004C3378" w:rsidRDefault="008D6A14" w:rsidP="008D6A14">
            <w:pPr>
              <w:jc w:val="center"/>
            </w:pPr>
            <w:r>
              <w:t>Г</w:t>
            </w:r>
          </w:p>
        </w:tc>
        <w:tc>
          <w:tcPr>
            <w:tcW w:w="892" w:type="dxa"/>
          </w:tcPr>
          <w:p w:rsidR="004C3378" w:rsidRDefault="008D6A14" w:rsidP="008D6A14">
            <w:pPr>
              <w:jc w:val="center"/>
            </w:pPr>
            <w:r>
              <w:t>С</w:t>
            </w:r>
          </w:p>
        </w:tc>
        <w:tc>
          <w:tcPr>
            <w:tcW w:w="893" w:type="dxa"/>
          </w:tcPr>
          <w:p w:rsidR="004C3378" w:rsidRDefault="008D6A14" w:rsidP="008D6A14">
            <w:pPr>
              <w:jc w:val="center"/>
            </w:pPr>
            <w:r>
              <w:t>Ч</w:t>
            </w:r>
          </w:p>
        </w:tc>
      </w:tr>
      <w:tr w:rsidR="00525411" w:rsidTr="00525411">
        <w:tc>
          <w:tcPr>
            <w:tcW w:w="1540" w:type="dxa"/>
            <w:vMerge w:val="restart"/>
          </w:tcPr>
          <w:p w:rsidR="008D6A14" w:rsidRDefault="008D6A14" w:rsidP="008D6A14">
            <w:pPr>
              <w:jc w:val="center"/>
            </w:pPr>
            <w:r>
              <w:t>«</w:t>
            </w:r>
            <w:proofErr w:type="spellStart"/>
            <w:r>
              <w:t>Универсаль</w:t>
            </w:r>
            <w:proofErr w:type="spellEnd"/>
            <w:r>
              <w:t>»</w:t>
            </w:r>
          </w:p>
        </w:tc>
        <w:tc>
          <w:tcPr>
            <w:tcW w:w="894" w:type="dxa"/>
          </w:tcPr>
          <w:p w:rsidR="008D6A14" w:rsidRPr="008D6A14" w:rsidRDefault="008D6A14" w:rsidP="008D6A14">
            <w:pPr>
              <w:jc w:val="center"/>
              <w:rPr>
                <w:vertAlign w:val="subscript"/>
              </w:rPr>
            </w:pPr>
            <w:proofErr w:type="spellStart"/>
            <w:r>
              <w:t>Е</w:t>
            </w:r>
            <w:r>
              <w:rPr>
                <w:vertAlign w:val="subscript"/>
              </w:rPr>
              <w:t>отр</w:t>
            </w:r>
            <w:proofErr w:type="spellEnd"/>
            <w:r>
              <w:rPr>
                <w:vertAlign w:val="subscript"/>
              </w:rPr>
              <w:t>, лк</w:t>
            </w:r>
          </w:p>
        </w:tc>
        <w:tc>
          <w:tcPr>
            <w:tcW w:w="892" w:type="dxa"/>
          </w:tcPr>
          <w:p w:rsidR="008D6A14" w:rsidRDefault="00624B16" w:rsidP="008D6A14">
            <w:pPr>
              <w:jc w:val="center"/>
            </w:pPr>
            <w:r>
              <w:t>17</w:t>
            </w:r>
            <w:r w:rsidR="008D6A14">
              <w:t>0</w:t>
            </w:r>
          </w:p>
        </w:tc>
        <w:tc>
          <w:tcPr>
            <w:tcW w:w="892" w:type="dxa"/>
          </w:tcPr>
          <w:p w:rsidR="008D6A14" w:rsidRDefault="00624B16" w:rsidP="008D6A14">
            <w:pPr>
              <w:jc w:val="center"/>
            </w:pPr>
            <w:r>
              <w:t>11</w:t>
            </w:r>
            <w:r w:rsidR="008D6A14">
              <w:t>0</w:t>
            </w:r>
          </w:p>
        </w:tc>
        <w:tc>
          <w:tcPr>
            <w:tcW w:w="892" w:type="dxa"/>
          </w:tcPr>
          <w:p w:rsidR="008D6A14" w:rsidRDefault="008D6A14" w:rsidP="008D6A14">
            <w:pPr>
              <w:jc w:val="center"/>
            </w:pPr>
            <w:r>
              <w:t>130</w:t>
            </w:r>
          </w:p>
        </w:tc>
        <w:tc>
          <w:tcPr>
            <w:tcW w:w="892" w:type="dxa"/>
          </w:tcPr>
          <w:p w:rsidR="008D6A14" w:rsidRDefault="008D6A14" w:rsidP="008D6A14">
            <w:pPr>
              <w:jc w:val="center"/>
            </w:pPr>
            <w:r>
              <w:t>140</w:t>
            </w:r>
          </w:p>
        </w:tc>
        <w:tc>
          <w:tcPr>
            <w:tcW w:w="892" w:type="dxa"/>
          </w:tcPr>
          <w:p w:rsidR="008D6A14" w:rsidRDefault="008D6A14" w:rsidP="008D6A14">
            <w:pPr>
              <w:jc w:val="center"/>
            </w:pPr>
            <w:r>
              <w:t>110</w:t>
            </w:r>
          </w:p>
        </w:tc>
        <w:tc>
          <w:tcPr>
            <w:tcW w:w="892" w:type="dxa"/>
          </w:tcPr>
          <w:p w:rsidR="008D6A14" w:rsidRDefault="008D6A14" w:rsidP="008D6A14">
            <w:pPr>
              <w:jc w:val="center"/>
            </w:pPr>
            <w:r>
              <w:t>10</w:t>
            </w:r>
            <w:r w:rsidR="00624B16">
              <w:t>5</w:t>
            </w:r>
          </w:p>
        </w:tc>
        <w:tc>
          <w:tcPr>
            <w:tcW w:w="892" w:type="dxa"/>
          </w:tcPr>
          <w:p w:rsidR="008D6A14" w:rsidRDefault="00624B16" w:rsidP="008D6A14">
            <w:pPr>
              <w:jc w:val="center"/>
            </w:pPr>
            <w:r>
              <w:t>10</w:t>
            </w:r>
            <w:r w:rsidR="008D6A14">
              <w:t>0</w:t>
            </w:r>
          </w:p>
        </w:tc>
        <w:tc>
          <w:tcPr>
            <w:tcW w:w="893" w:type="dxa"/>
          </w:tcPr>
          <w:p w:rsidR="008D6A14" w:rsidRDefault="00624B16" w:rsidP="008D6A14">
            <w:pPr>
              <w:jc w:val="center"/>
            </w:pPr>
            <w:r>
              <w:t>95</w:t>
            </w:r>
          </w:p>
        </w:tc>
      </w:tr>
      <w:tr w:rsidR="00525411" w:rsidTr="00525411">
        <w:tc>
          <w:tcPr>
            <w:tcW w:w="1540" w:type="dxa"/>
            <w:vMerge/>
          </w:tcPr>
          <w:p w:rsidR="00525411" w:rsidRDefault="00525411" w:rsidP="008D6A14">
            <w:pPr>
              <w:jc w:val="center"/>
            </w:pPr>
          </w:p>
        </w:tc>
        <w:tc>
          <w:tcPr>
            <w:tcW w:w="894" w:type="dxa"/>
          </w:tcPr>
          <w:p w:rsidR="00525411" w:rsidRPr="008D6A14" w:rsidRDefault="00525411" w:rsidP="008D6A14">
            <w:pPr>
              <w:jc w:val="center"/>
              <w:rPr>
                <w:vertAlign w:val="subscript"/>
              </w:rPr>
            </w:pPr>
            <w:r>
              <w:rPr>
                <w:rFonts w:cstheme="minorHAnsi"/>
              </w:rPr>
              <w:t>Ρ</w:t>
            </w:r>
            <w:r>
              <w:rPr>
                <w:rFonts w:ascii="Calibri" w:hAnsi="Calibri" w:cs="Calibri"/>
                <w:vertAlign w:val="subscript"/>
              </w:rPr>
              <w:t>отн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</w:t>
            </w:r>
            <w:r w:rsidR="00624B16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0,7</w:t>
            </w:r>
            <w:r w:rsidR="00624B16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92" w:type="dxa"/>
            <w:vAlign w:val="bottom"/>
          </w:tcPr>
          <w:p w:rsidR="00525411" w:rsidRDefault="00624B16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0,82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</w:t>
            </w:r>
            <w:r w:rsidR="00624B16"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</w:t>
            </w:r>
            <w:r w:rsidR="00624B16"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892" w:type="dxa"/>
            <w:vAlign w:val="bottom"/>
          </w:tcPr>
          <w:p w:rsidR="00525411" w:rsidRDefault="00624B16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0,59</w:t>
            </w:r>
          </w:p>
        </w:tc>
        <w:tc>
          <w:tcPr>
            <w:tcW w:w="893" w:type="dxa"/>
            <w:vAlign w:val="bottom"/>
          </w:tcPr>
          <w:p w:rsidR="00525411" w:rsidRDefault="00624B16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0,56</w:t>
            </w:r>
          </w:p>
        </w:tc>
      </w:tr>
      <w:tr w:rsidR="00525411" w:rsidTr="00525411">
        <w:tc>
          <w:tcPr>
            <w:tcW w:w="1540" w:type="dxa"/>
            <w:vMerge w:val="restart"/>
          </w:tcPr>
          <w:p w:rsidR="008D6A14" w:rsidRDefault="008D6A14" w:rsidP="008D6A14">
            <w:pPr>
              <w:jc w:val="center"/>
            </w:pPr>
            <w:r>
              <w:t>«ОД»</w:t>
            </w:r>
          </w:p>
        </w:tc>
        <w:tc>
          <w:tcPr>
            <w:tcW w:w="894" w:type="dxa"/>
          </w:tcPr>
          <w:p w:rsidR="008D6A14" w:rsidRDefault="008D6A14" w:rsidP="008D6A14">
            <w:pPr>
              <w:jc w:val="center"/>
            </w:pPr>
            <w:proofErr w:type="spellStart"/>
            <w:r>
              <w:t>Е</w:t>
            </w:r>
            <w:r w:rsidR="00525411">
              <w:rPr>
                <w:vertAlign w:val="subscript"/>
              </w:rPr>
              <w:t>отр</w:t>
            </w:r>
            <w:proofErr w:type="spellEnd"/>
            <w:r w:rsidR="00525411">
              <w:rPr>
                <w:vertAlign w:val="subscript"/>
              </w:rPr>
              <w:t>, лк</w:t>
            </w:r>
          </w:p>
        </w:tc>
        <w:tc>
          <w:tcPr>
            <w:tcW w:w="892" w:type="dxa"/>
          </w:tcPr>
          <w:p w:rsidR="008D6A14" w:rsidRDefault="00624B16" w:rsidP="008D6A14">
            <w:pPr>
              <w:jc w:val="center"/>
            </w:pPr>
            <w:r>
              <w:t>32</w:t>
            </w:r>
            <w:r w:rsidR="008D6A14">
              <w:t>0</w:t>
            </w:r>
          </w:p>
        </w:tc>
        <w:tc>
          <w:tcPr>
            <w:tcW w:w="892" w:type="dxa"/>
          </w:tcPr>
          <w:p w:rsidR="008D6A14" w:rsidRDefault="00624B16" w:rsidP="008D6A14">
            <w:pPr>
              <w:jc w:val="center"/>
            </w:pPr>
            <w:r>
              <w:t>20</w:t>
            </w:r>
            <w:r w:rsidR="008D6A14">
              <w:t>0</w:t>
            </w:r>
          </w:p>
        </w:tc>
        <w:tc>
          <w:tcPr>
            <w:tcW w:w="892" w:type="dxa"/>
          </w:tcPr>
          <w:p w:rsidR="008D6A14" w:rsidRDefault="00624B16" w:rsidP="008D6A14">
            <w:pPr>
              <w:jc w:val="center"/>
            </w:pPr>
            <w:r>
              <w:t>230</w:t>
            </w:r>
          </w:p>
        </w:tc>
        <w:tc>
          <w:tcPr>
            <w:tcW w:w="892" w:type="dxa"/>
          </w:tcPr>
          <w:p w:rsidR="008D6A14" w:rsidRDefault="008D6A14" w:rsidP="008D6A14">
            <w:pPr>
              <w:jc w:val="center"/>
            </w:pPr>
            <w:r>
              <w:t>2</w:t>
            </w:r>
            <w:r w:rsidR="00624B16">
              <w:t>55</w:t>
            </w:r>
          </w:p>
        </w:tc>
        <w:tc>
          <w:tcPr>
            <w:tcW w:w="892" w:type="dxa"/>
          </w:tcPr>
          <w:p w:rsidR="008D6A14" w:rsidRDefault="008D6A14" w:rsidP="008D6A14">
            <w:pPr>
              <w:jc w:val="center"/>
            </w:pPr>
            <w:r>
              <w:t>1</w:t>
            </w:r>
            <w:r w:rsidR="00624B16">
              <w:t>95</w:t>
            </w:r>
          </w:p>
        </w:tc>
        <w:tc>
          <w:tcPr>
            <w:tcW w:w="892" w:type="dxa"/>
          </w:tcPr>
          <w:p w:rsidR="008D6A14" w:rsidRDefault="00624B16" w:rsidP="008D6A14">
            <w:pPr>
              <w:jc w:val="center"/>
            </w:pPr>
            <w:r>
              <w:t>19</w:t>
            </w:r>
            <w:r w:rsidR="008D6A14">
              <w:t>0</w:t>
            </w:r>
          </w:p>
        </w:tc>
        <w:tc>
          <w:tcPr>
            <w:tcW w:w="892" w:type="dxa"/>
          </w:tcPr>
          <w:p w:rsidR="008D6A14" w:rsidRDefault="008D6A14" w:rsidP="008D6A14">
            <w:pPr>
              <w:jc w:val="center"/>
            </w:pPr>
            <w:r>
              <w:t>180</w:t>
            </w:r>
          </w:p>
        </w:tc>
        <w:tc>
          <w:tcPr>
            <w:tcW w:w="893" w:type="dxa"/>
          </w:tcPr>
          <w:p w:rsidR="008D6A14" w:rsidRDefault="008D6A14" w:rsidP="008D6A14">
            <w:pPr>
              <w:jc w:val="center"/>
            </w:pPr>
            <w:r>
              <w:t>17</w:t>
            </w:r>
            <w:r w:rsidR="00624B16">
              <w:t>5</w:t>
            </w:r>
          </w:p>
        </w:tc>
      </w:tr>
      <w:tr w:rsidR="00525411" w:rsidTr="00DC5E65">
        <w:tc>
          <w:tcPr>
            <w:tcW w:w="1540" w:type="dxa"/>
            <w:vMerge/>
          </w:tcPr>
          <w:p w:rsidR="00525411" w:rsidRDefault="00525411" w:rsidP="008D6A14">
            <w:pPr>
              <w:jc w:val="center"/>
            </w:pPr>
          </w:p>
        </w:tc>
        <w:tc>
          <w:tcPr>
            <w:tcW w:w="894" w:type="dxa"/>
          </w:tcPr>
          <w:p w:rsidR="00525411" w:rsidRDefault="00525411" w:rsidP="008D6A14">
            <w:pPr>
              <w:jc w:val="center"/>
            </w:pPr>
            <w:r>
              <w:rPr>
                <w:rFonts w:cstheme="minorHAnsi"/>
              </w:rPr>
              <w:t>Ρ</w:t>
            </w:r>
            <w:r>
              <w:rPr>
                <w:rFonts w:ascii="Calibri" w:hAnsi="Calibri" w:cs="Calibri"/>
                <w:vertAlign w:val="subscript"/>
              </w:rPr>
              <w:t>отн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</w:t>
            </w:r>
            <w:r w:rsidR="00624B16"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</w:t>
            </w:r>
            <w:r w:rsidR="00624B16"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</w:t>
            </w:r>
            <w:r w:rsidR="00624B16"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</w:t>
            </w:r>
            <w:r w:rsidR="00624B16"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0,59</w:t>
            </w:r>
          </w:p>
        </w:tc>
        <w:tc>
          <w:tcPr>
            <w:tcW w:w="892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</w:t>
            </w:r>
            <w:r w:rsidR="00624B16">
              <w:rPr>
                <w:rFonts w:ascii="Calibri" w:hAnsi="Calibri" w:cs="Calibri"/>
                <w:color w:val="000000"/>
              </w:rPr>
              <w:t>5</w:t>
            </w: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893" w:type="dxa"/>
            <w:vAlign w:val="bottom"/>
          </w:tcPr>
          <w:p w:rsidR="00525411" w:rsidRDefault="00525411" w:rsidP="0052541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</w:t>
            </w:r>
            <w:r w:rsidR="00624B16">
              <w:rPr>
                <w:rFonts w:ascii="Calibri" w:hAnsi="Calibri" w:cs="Calibri"/>
                <w:color w:val="000000"/>
              </w:rPr>
              <w:t>5</w:t>
            </w:r>
          </w:p>
        </w:tc>
      </w:tr>
    </w:tbl>
    <w:p w:rsidR="004C3378" w:rsidRDefault="004C3378" w:rsidP="004C3378">
      <w:pPr>
        <w:jc w:val="center"/>
      </w:pPr>
    </w:p>
    <w:p w:rsidR="003749D0" w:rsidRPr="003749D0" w:rsidRDefault="003749D0" w:rsidP="003749D0">
      <w:r w:rsidRPr="003749D0">
        <w:rPr>
          <w:b/>
        </w:rPr>
        <w:t>Вывод:</w:t>
      </w:r>
      <w:r w:rsidRPr="003749D0">
        <w:t xml:space="preserve"> наибольшей светоотражающей способностью обладает фон белого, оранжевого или желтого цвета, наименьшей – синего или черного цвета, это справедливо для светильников обеих систем.</w:t>
      </w:r>
    </w:p>
    <w:p w:rsidR="00525411" w:rsidRDefault="00525411" w:rsidP="003749D0"/>
    <w:p w:rsidR="008D6A14" w:rsidRDefault="008D6A14" w:rsidP="004C3378">
      <w:pPr>
        <w:jc w:val="center"/>
      </w:pPr>
      <w:r>
        <w:t>ИССЛЕДОВАНИЕ КРИВОЙ СИЛЫ СВЕТА СВЕТИЛЬНИКА «УНИВЕРСАЛЬ»</w:t>
      </w:r>
    </w:p>
    <w:p w:rsidR="008D6A14" w:rsidRDefault="008D6A14" w:rsidP="008D6A14">
      <w:pPr>
        <w:jc w:val="right"/>
      </w:pPr>
      <w:r>
        <w:t>Таблица 4</w:t>
      </w:r>
    </w:p>
    <w:tbl>
      <w:tblPr>
        <w:tblStyle w:val="a3"/>
        <w:tblW w:w="0" w:type="auto"/>
        <w:tblLook w:val="04A0"/>
      </w:tblPr>
      <w:tblGrid>
        <w:gridCol w:w="1563"/>
        <w:gridCol w:w="712"/>
        <w:gridCol w:w="755"/>
        <w:gridCol w:w="755"/>
        <w:gridCol w:w="755"/>
        <w:gridCol w:w="756"/>
        <w:gridCol w:w="756"/>
        <w:gridCol w:w="669"/>
        <w:gridCol w:w="756"/>
        <w:gridCol w:w="698"/>
        <w:gridCol w:w="698"/>
        <w:gridCol w:w="698"/>
      </w:tblGrid>
      <w:tr w:rsidR="0053632C" w:rsidTr="008D6A14">
        <w:tc>
          <w:tcPr>
            <w:tcW w:w="797" w:type="dxa"/>
          </w:tcPr>
          <w:p w:rsidR="008D6A14" w:rsidRDefault="008D6A14" w:rsidP="008D6A14">
            <w:pPr>
              <w:jc w:val="center"/>
            </w:pPr>
            <w:r>
              <w:t>Угол наклона фотоэлемента</w:t>
            </w:r>
          </w:p>
          <w:p w:rsidR="008D6A14" w:rsidRDefault="008D6A14" w:rsidP="008D6A14">
            <w:pPr>
              <w:jc w:val="center"/>
            </w:pP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  <w:rPr>
                <w:rFonts w:cstheme="minorHAnsi"/>
              </w:rPr>
            </w:pPr>
          </w:p>
          <w:p w:rsidR="008D6A14" w:rsidRDefault="008D6A14" w:rsidP="008D6A14">
            <w:pPr>
              <w:jc w:val="center"/>
            </w:pPr>
            <w:r>
              <w:rPr>
                <w:rFonts w:cstheme="minorHAnsi"/>
              </w:rPr>
              <w:t>Θ, град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0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10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20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30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40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50</w:t>
            </w:r>
          </w:p>
          <w:p w:rsidR="008D6A14" w:rsidRDefault="008D6A14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60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70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80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8D6A14" w:rsidP="008D6A14">
            <w:pPr>
              <w:jc w:val="center"/>
            </w:pPr>
            <w:r>
              <w:t>90</w:t>
            </w:r>
          </w:p>
        </w:tc>
      </w:tr>
      <w:tr w:rsidR="0053632C" w:rsidTr="008D6A14">
        <w:tc>
          <w:tcPr>
            <w:tcW w:w="797" w:type="dxa"/>
          </w:tcPr>
          <w:p w:rsidR="008D6A14" w:rsidRDefault="008D6A14" w:rsidP="008D6A14">
            <w:pPr>
              <w:jc w:val="center"/>
            </w:pPr>
            <w:r>
              <w:t>Результат измерения освещенности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8D6A14" w:rsidRPr="008D6A14" w:rsidRDefault="008D6A14" w:rsidP="008D6A14">
            <w:pPr>
              <w:jc w:val="center"/>
            </w:pPr>
            <w:r>
              <w:t>Е</w:t>
            </w:r>
            <w:r>
              <w:rPr>
                <w:rFonts w:cstheme="minorHAnsi"/>
                <w:vertAlign w:val="subscript"/>
              </w:rPr>
              <w:t>θ</w:t>
            </w:r>
            <w:r>
              <w:rPr>
                <w:rFonts w:cstheme="minorHAnsi"/>
              </w:rPr>
              <w:t>, лк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290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31</w:t>
            </w:r>
            <w:r w:rsidR="008D6A14">
              <w:t>0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315</w:t>
            </w:r>
          </w:p>
          <w:p w:rsidR="008D6A14" w:rsidRDefault="008D6A14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315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320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325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280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260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230</w:t>
            </w: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8D6A14" w:rsidRDefault="0053632C" w:rsidP="008D6A14">
            <w:pPr>
              <w:jc w:val="center"/>
            </w:pPr>
            <w:r>
              <w:t>160</w:t>
            </w:r>
          </w:p>
        </w:tc>
      </w:tr>
      <w:tr w:rsidR="0053632C" w:rsidTr="008D6A14">
        <w:tc>
          <w:tcPr>
            <w:tcW w:w="797" w:type="dxa"/>
          </w:tcPr>
          <w:p w:rsidR="008D6A14" w:rsidRDefault="008D6A14" w:rsidP="008D6A14">
            <w:pPr>
              <w:jc w:val="center"/>
            </w:pPr>
            <w:r>
              <w:t>Расчет силы света</w:t>
            </w:r>
          </w:p>
          <w:p w:rsidR="008D6A14" w:rsidRDefault="008D6A14" w:rsidP="00203502">
            <w:pPr>
              <w:jc w:val="center"/>
            </w:pPr>
            <w:r>
              <w:t xml:space="preserve"> (при </w:t>
            </w:r>
            <w:r>
              <w:rPr>
                <w:lang w:val="en-US"/>
              </w:rPr>
              <w:t>R</w:t>
            </w:r>
            <w:r>
              <w:t>= 0.6 м)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8D6A14" w:rsidRPr="008D6A14" w:rsidRDefault="008D6A14" w:rsidP="008D6A14">
            <w:pPr>
              <w:jc w:val="center"/>
            </w:pPr>
            <w:proofErr w:type="spellStart"/>
            <w:r>
              <w:rPr>
                <w:lang w:val="en-US"/>
              </w:rPr>
              <w:t>I</w:t>
            </w:r>
            <w:r>
              <w:rPr>
                <w:lang w:val="en-US"/>
              </w:rPr>
              <w:softHyphen/>
            </w:r>
            <w:r>
              <w:rPr>
                <w:rFonts w:cstheme="minorHAnsi"/>
                <w:vertAlign w:val="subscript"/>
                <w:lang w:val="en-US"/>
              </w:rPr>
              <w:t>θ</w:t>
            </w:r>
            <w:proofErr w:type="spellEnd"/>
            <w:r>
              <w:t>, кд</w:t>
            </w: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104,4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111,6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7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113,4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113,4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115</w:t>
            </w:r>
            <w:r w:rsidR="00203502">
              <w:rPr>
                <w:rFonts w:ascii="Calibri" w:hAnsi="Calibri" w:cs="Calibri"/>
                <w:color w:val="000000"/>
              </w:rPr>
              <w:t>,2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117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100,8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93,6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82,8</w:t>
            </w:r>
          </w:p>
          <w:p w:rsidR="00203502" w:rsidRDefault="00203502" w:rsidP="008D6A14">
            <w:pPr>
              <w:jc w:val="center"/>
            </w:pPr>
          </w:p>
        </w:tc>
        <w:tc>
          <w:tcPr>
            <w:tcW w:w="798" w:type="dxa"/>
          </w:tcPr>
          <w:p w:rsidR="008D6A14" w:rsidRDefault="008D6A14" w:rsidP="008D6A14">
            <w:pPr>
              <w:jc w:val="center"/>
            </w:pPr>
          </w:p>
          <w:p w:rsidR="00203502" w:rsidRDefault="0053632C" w:rsidP="0020350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57,6</w:t>
            </w:r>
          </w:p>
          <w:p w:rsidR="00203502" w:rsidRDefault="00203502" w:rsidP="008D6A14">
            <w:pPr>
              <w:jc w:val="center"/>
            </w:pPr>
          </w:p>
        </w:tc>
      </w:tr>
    </w:tbl>
    <w:p w:rsidR="008D6A14" w:rsidRDefault="008D6A14" w:rsidP="008D6A14">
      <w:pPr>
        <w:jc w:val="center"/>
        <w:rPr>
          <w:rFonts w:cstheme="minorHAnsi"/>
        </w:rPr>
      </w:pPr>
      <w:r>
        <w:t xml:space="preserve">Зависимость </w:t>
      </w:r>
      <w:r>
        <w:rPr>
          <w:lang w:val="en-US"/>
        </w:rPr>
        <w:t>I</w:t>
      </w:r>
      <w:r w:rsidRPr="00336A35">
        <w:softHyphen/>
      </w:r>
      <w:r>
        <w:rPr>
          <w:rFonts w:cstheme="minorHAnsi"/>
          <w:vertAlign w:val="subscript"/>
          <w:lang w:val="en-US"/>
        </w:rPr>
        <w:t>θ</w:t>
      </w:r>
      <w:r w:rsidR="00336A35" w:rsidRPr="00336A35">
        <w:rPr>
          <w:rFonts w:cstheme="minorHAnsi"/>
        </w:rPr>
        <w:t>=</w:t>
      </w:r>
      <w:r w:rsidR="00336A35">
        <w:rPr>
          <w:rFonts w:cstheme="minorHAnsi"/>
          <w:lang w:val="en-US"/>
        </w:rPr>
        <w:t>f</w:t>
      </w:r>
      <w:r w:rsidR="00336A35" w:rsidRPr="00336A35">
        <w:rPr>
          <w:rFonts w:cstheme="minorHAnsi"/>
        </w:rPr>
        <w:t>(</w:t>
      </w:r>
      <w:r w:rsidR="00336A35">
        <w:rPr>
          <w:rFonts w:cstheme="minorHAnsi"/>
          <w:lang w:val="en-US"/>
        </w:rPr>
        <w:t>θ</w:t>
      </w:r>
      <w:r w:rsidR="00336A35" w:rsidRPr="00336A35">
        <w:rPr>
          <w:rFonts w:cstheme="minorHAnsi"/>
        </w:rPr>
        <w:t xml:space="preserve">) </w:t>
      </w:r>
      <w:r w:rsidR="00336A35">
        <w:rPr>
          <w:rFonts w:cstheme="minorHAnsi"/>
        </w:rPr>
        <w:t>строиться в полярной системе координат.</w:t>
      </w:r>
    </w:p>
    <w:p w:rsidR="00336A35" w:rsidRDefault="00336A35" w:rsidP="00525411">
      <w:pPr>
        <w:rPr>
          <w:rFonts w:cstheme="minorHAnsi"/>
        </w:rPr>
      </w:pPr>
    </w:p>
    <w:p w:rsidR="00336A35" w:rsidRDefault="00336A35" w:rsidP="008D6A14">
      <w:pPr>
        <w:jc w:val="center"/>
        <w:rPr>
          <w:rFonts w:cstheme="minorHAnsi"/>
        </w:rPr>
      </w:pPr>
      <w:r>
        <w:rPr>
          <w:rFonts w:cstheme="minorHAnsi"/>
        </w:rPr>
        <w:t>ИССЛЕДОВАНИЕ ОСВЕЩЕННОСТИ НА НАКЛОННОЙ ПЛОСКОСТИ ДЛЯ СВЕТИЛЬНИКА «УНИВЕРСАЛЬ»</w:t>
      </w:r>
    </w:p>
    <w:p w:rsidR="00336A35" w:rsidRDefault="00336A35" w:rsidP="00336A35">
      <w:pPr>
        <w:jc w:val="right"/>
        <w:rPr>
          <w:rFonts w:cstheme="minorHAnsi"/>
        </w:rPr>
      </w:pPr>
      <w:r>
        <w:rPr>
          <w:rFonts w:cstheme="minorHAnsi"/>
        </w:rPr>
        <w:t>Таблица 5</w:t>
      </w:r>
    </w:p>
    <w:tbl>
      <w:tblPr>
        <w:tblStyle w:val="a3"/>
        <w:tblW w:w="0" w:type="auto"/>
        <w:tblLook w:val="04A0"/>
      </w:tblPr>
      <w:tblGrid>
        <w:gridCol w:w="1564"/>
        <w:gridCol w:w="783"/>
        <w:gridCol w:w="676"/>
        <w:gridCol w:w="758"/>
        <w:gridCol w:w="758"/>
        <w:gridCol w:w="758"/>
        <w:gridCol w:w="758"/>
        <w:gridCol w:w="758"/>
        <w:gridCol w:w="676"/>
        <w:gridCol w:w="703"/>
        <w:gridCol w:w="703"/>
        <w:gridCol w:w="676"/>
      </w:tblGrid>
      <w:tr w:rsidR="0053632C" w:rsidTr="006F4C57">
        <w:tc>
          <w:tcPr>
            <w:tcW w:w="797" w:type="dxa"/>
          </w:tcPr>
          <w:p w:rsidR="00336A35" w:rsidRDefault="00336A35" w:rsidP="006F4C57">
            <w:pPr>
              <w:jc w:val="center"/>
            </w:pPr>
            <w:r>
              <w:t>Угол наклона плоскости</w:t>
            </w:r>
          </w:p>
          <w:p w:rsidR="00336A35" w:rsidRDefault="00336A35" w:rsidP="006F4C57">
            <w:pPr>
              <w:jc w:val="center"/>
            </w:pP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  <w:rPr>
                <w:rFonts w:cstheme="minorHAnsi"/>
              </w:rPr>
            </w:pPr>
          </w:p>
          <w:p w:rsidR="00336A35" w:rsidRDefault="00336A35" w:rsidP="006F4C57">
            <w:pPr>
              <w:jc w:val="center"/>
            </w:pPr>
            <w:r>
              <w:rPr>
                <w:rFonts w:cstheme="minorHAnsi"/>
              </w:rPr>
              <w:t>α, град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0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10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20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30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40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50</w:t>
            </w:r>
          </w:p>
          <w:p w:rsidR="00336A35" w:rsidRDefault="00336A35" w:rsidP="006F4C57">
            <w:pPr>
              <w:jc w:val="center"/>
            </w:pP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60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70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80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90</w:t>
            </w:r>
          </w:p>
        </w:tc>
      </w:tr>
      <w:tr w:rsidR="0053632C" w:rsidTr="006F4C57">
        <w:tc>
          <w:tcPr>
            <w:tcW w:w="797" w:type="dxa"/>
          </w:tcPr>
          <w:p w:rsidR="00336A35" w:rsidRDefault="00336A35" w:rsidP="006F4C57">
            <w:pPr>
              <w:jc w:val="center"/>
            </w:pPr>
            <w:r>
              <w:t>Результат измерения освещенности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</w:pPr>
          </w:p>
          <w:p w:rsidR="00336A35" w:rsidRPr="008D6A14" w:rsidRDefault="00336A35" w:rsidP="00336A35">
            <w:pPr>
              <w:jc w:val="center"/>
            </w:pPr>
            <w:r>
              <w:t>Е</w:t>
            </w:r>
            <w:r>
              <w:rPr>
                <w:rFonts w:cstheme="minorHAnsi"/>
                <w:vertAlign w:val="subscript"/>
              </w:rPr>
              <w:t xml:space="preserve">α </w:t>
            </w:r>
            <w:proofErr w:type="spellStart"/>
            <w:r>
              <w:t>эксп</w:t>
            </w:r>
            <w:proofErr w:type="spellEnd"/>
            <w:r>
              <w:t>, лк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</w:pPr>
          </w:p>
          <w:p w:rsidR="00336A35" w:rsidRDefault="0053632C" w:rsidP="006F4C57">
            <w:pPr>
              <w:jc w:val="center"/>
            </w:pPr>
            <w:r>
              <w:t>35</w:t>
            </w:r>
            <w:r w:rsidR="00336A35">
              <w:t>0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360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</w:pPr>
          </w:p>
          <w:p w:rsidR="00336A35" w:rsidRDefault="0053632C" w:rsidP="006F4C57">
            <w:pPr>
              <w:jc w:val="center"/>
            </w:pPr>
            <w:r>
              <w:t>36</w:t>
            </w:r>
            <w:r w:rsidR="00336A35">
              <w:t>0</w:t>
            </w:r>
          </w:p>
          <w:p w:rsidR="00336A35" w:rsidRDefault="00336A35" w:rsidP="006F4C57">
            <w:pPr>
              <w:jc w:val="center"/>
            </w:pP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53632C" w:rsidP="006F4C57">
            <w:pPr>
              <w:jc w:val="center"/>
            </w:pPr>
            <w:r>
              <w:t>35</w:t>
            </w:r>
            <w:r w:rsidR="00336A35">
              <w:t>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320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53632C" w:rsidP="006F4C57">
            <w:pPr>
              <w:jc w:val="center"/>
            </w:pPr>
            <w:r>
              <w:t>30</w:t>
            </w:r>
            <w:r w:rsidR="00336A35">
              <w:t>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53632C" w:rsidP="006F4C57">
            <w:pPr>
              <w:jc w:val="center"/>
            </w:pPr>
            <w:r>
              <w:t>29</w:t>
            </w:r>
            <w:r w:rsidR="00336A35">
              <w:t>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53632C" w:rsidP="006F4C57">
            <w:pPr>
              <w:jc w:val="center"/>
            </w:pPr>
            <w:r>
              <w:t>25</w:t>
            </w:r>
            <w:r w:rsidR="00336A35">
              <w:t>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53632C" w:rsidP="006F4C57">
            <w:pPr>
              <w:jc w:val="center"/>
            </w:pPr>
            <w:r>
              <w:t>21</w:t>
            </w:r>
            <w:r w:rsidR="00336A35">
              <w:t>0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</w:pPr>
          </w:p>
          <w:p w:rsidR="00336A35" w:rsidRDefault="00336A35" w:rsidP="006F4C57">
            <w:pPr>
              <w:jc w:val="center"/>
            </w:pPr>
            <w:r>
              <w:t>180</w:t>
            </w:r>
          </w:p>
        </w:tc>
      </w:tr>
      <w:tr w:rsidR="0053632C" w:rsidTr="006F4C57">
        <w:tc>
          <w:tcPr>
            <w:tcW w:w="797" w:type="dxa"/>
          </w:tcPr>
          <w:p w:rsidR="00336A35" w:rsidRDefault="00336A35" w:rsidP="00336A35">
            <w:pPr>
              <w:jc w:val="center"/>
            </w:pPr>
            <w:r>
              <w:t>Результат расчета освещенности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</w:pPr>
          </w:p>
          <w:p w:rsidR="00336A35" w:rsidRPr="00336A35" w:rsidRDefault="00C3411E" w:rsidP="00336A35">
            <w:pPr>
              <w:jc w:val="center"/>
            </w:pPr>
            <w:r>
              <w:t>Е</w:t>
            </w:r>
            <w:r w:rsidR="00336A35">
              <w:rPr>
                <w:lang w:val="en-US"/>
              </w:rPr>
              <w:softHyphen/>
            </w:r>
            <w:r w:rsidR="00336A35">
              <w:rPr>
                <w:rFonts w:cstheme="minorHAnsi"/>
                <w:vertAlign w:val="subscript"/>
                <w:lang w:val="en-US"/>
              </w:rPr>
              <w:t>α</w:t>
            </w:r>
            <w:proofErr w:type="spellStart"/>
            <w:r w:rsidR="00336A35">
              <w:t>расч</w:t>
            </w:r>
            <w:proofErr w:type="spellEnd"/>
            <w:r w:rsidR="00336A35">
              <w:t>, лк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304282" w:rsidRPr="00304282" w:rsidRDefault="0053632C" w:rsidP="006F4C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>
              <w:t>5</w:t>
            </w:r>
            <w:r w:rsidR="00304282">
              <w:rPr>
                <w:lang w:val="en-US"/>
              </w:rPr>
              <w:t>0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304282" w:rsidRPr="00304282" w:rsidRDefault="00430EAF" w:rsidP="006F4C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354,5</w:t>
            </w:r>
          </w:p>
        </w:tc>
        <w:tc>
          <w:tcPr>
            <w:tcW w:w="797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430EAF" w:rsidRPr="0053632C" w:rsidRDefault="0053632C" w:rsidP="006F4C57">
            <w:pPr>
              <w:jc w:val="center"/>
            </w:pPr>
            <w:r>
              <w:rPr>
                <w:lang w:val="en-US"/>
              </w:rPr>
              <w:t>3</w:t>
            </w:r>
            <w:proofErr w:type="spellStart"/>
            <w:r>
              <w:t>3</w:t>
            </w:r>
            <w:proofErr w:type="spellEnd"/>
            <w:r w:rsidR="00430EAF">
              <w:rPr>
                <w:lang w:val="en-US"/>
              </w:rPr>
              <w:t>8,</w:t>
            </w:r>
            <w:r>
              <w:t>3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430EAF" w:rsidRPr="00430EAF" w:rsidRDefault="0053632C" w:rsidP="0053632C">
            <w:pPr>
              <w:jc w:val="center"/>
              <w:rPr>
                <w:lang w:val="en-US"/>
              </w:rPr>
            </w:pPr>
            <w:r>
              <w:t>303,1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430EAF" w:rsidRPr="00430EAF" w:rsidRDefault="00430EAF" w:rsidP="006F4C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245,1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430EAF" w:rsidRPr="0053632C" w:rsidRDefault="0053632C" w:rsidP="0053632C">
            <w:pPr>
              <w:jc w:val="center"/>
            </w:pPr>
            <w:r>
              <w:rPr>
                <w:lang w:val="en-US"/>
              </w:rPr>
              <w:t>1</w:t>
            </w:r>
            <w:r>
              <w:t>92</w:t>
            </w:r>
            <w:r w:rsidR="00430EAF">
              <w:rPr>
                <w:lang w:val="en-US"/>
              </w:rPr>
              <w:t>,</w:t>
            </w:r>
            <w:r>
              <w:t>8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430EAF" w:rsidRPr="00430EAF" w:rsidRDefault="0053632C" w:rsidP="006F4C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>
              <w:t>4</w:t>
            </w:r>
            <w:r w:rsidR="00430EAF">
              <w:rPr>
                <w:lang w:val="en-US"/>
              </w:rPr>
              <w:t>5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430EAF" w:rsidRPr="0053632C" w:rsidRDefault="0053632C" w:rsidP="006F4C57">
            <w:pPr>
              <w:jc w:val="center"/>
            </w:pPr>
            <w:r>
              <w:rPr>
                <w:lang w:val="en-US"/>
              </w:rPr>
              <w:t>8</w:t>
            </w:r>
            <w:r>
              <w:t>5</w:t>
            </w:r>
            <w:r w:rsidR="00430EAF">
              <w:rPr>
                <w:lang w:val="en-US"/>
              </w:rPr>
              <w:t>,</w:t>
            </w:r>
            <w:r>
              <w:t>5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430EAF" w:rsidRPr="0053632C" w:rsidRDefault="0053632C" w:rsidP="006F4C57">
            <w:pPr>
              <w:jc w:val="center"/>
            </w:pPr>
            <w:r>
              <w:rPr>
                <w:lang w:val="en-US"/>
              </w:rPr>
              <w:t>3</w:t>
            </w:r>
            <w:r>
              <w:t>6</w:t>
            </w:r>
            <w:r w:rsidR="00430EAF">
              <w:rPr>
                <w:lang w:val="en-US"/>
              </w:rPr>
              <w:t>,</w:t>
            </w:r>
            <w:r>
              <w:t>5</w:t>
            </w:r>
          </w:p>
        </w:tc>
        <w:tc>
          <w:tcPr>
            <w:tcW w:w="798" w:type="dxa"/>
          </w:tcPr>
          <w:p w:rsidR="00336A35" w:rsidRDefault="00336A35" w:rsidP="006F4C57">
            <w:pPr>
              <w:jc w:val="center"/>
              <w:rPr>
                <w:lang w:val="en-US"/>
              </w:rPr>
            </w:pPr>
          </w:p>
          <w:p w:rsidR="00430EAF" w:rsidRPr="00430EAF" w:rsidRDefault="00430EAF" w:rsidP="006F4C5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</w:tbl>
    <w:p w:rsidR="00336A35" w:rsidRDefault="00336A35" w:rsidP="00336A35">
      <w:pPr>
        <w:jc w:val="center"/>
      </w:pPr>
    </w:p>
    <w:p w:rsidR="00430EAF" w:rsidRDefault="00430EAF" w:rsidP="00336A35">
      <w:pPr>
        <w:jc w:val="center"/>
        <w:rPr>
          <w:lang w:val="en-US"/>
        </w:rPr>
      </w:pPr>
    </w:p>
    <w:p w:rsidR="00430EAF" w:rsidRDefault="00430EAF" w:rsidP="00336A35">
      <w:pPr>
        <w:jc w:val="center"/>
        <w:rPr>
          <w:lang w:val="en-US"/>
        </w:rPr>
      </w:pPr>
    </w:p>
    <w:p w:rsidR="00430EAF" w:rsidRPr="005F5224" w:rsidRDefault="00430EAF" w:rsidP="005F5224"/>
    <w:p w:rsidR="00336A35" w:rsidRDefault="00336A35" w:rsidP="00336A35">
      <w:pPr>
        <w:jc w:val="center"/>
      </w:pPr>
      <w:r>
        <w:t>ИССЛЕДОВАНИЕ СПЕКТРАЛЬНЫХ ХАРАКТЕРИСТИК ИСТОЧНИКОВ СВЕТА</w:t>
      </w:r>
    </w:p>
    <w:p w:rsidR="00336A35" w:rsidRDefault="00336A35" w:rsidP="00336A35">
      <w:pPr>
        <w:jc w:val="right"/>
      </w:pPr>
      <w:r>
        <w:t>Таблица 6</w:t>
      </w:r>
    </w:p>
    <w:tbl>
      <w:tblPr>
        <w:tblStyle w:val="a3"/>
        <w:tblW w:w="0" w:type="auto"/>
        <w:tblLook w:val="04A0"/>
      </w:tblPr>
      <w:tblGrid>
        <w:gridCol w:w="1154"/>
        <w:gridCol w:w="1074"/>
        <w:gridCol w:w="1718"/>
        <w:gridCol w:w="1342"/>
        <w:gridCol w:w="1470"/>
        <w:gridCol w:w="1343"/>
        <w:gridCol w:w="1470"/>
      </w:tblGrid>
      <w:tr w:rsidR="00336A35" w:rsidRPr="00336A35" w:rsidTr="00346903">
        <w:tc>
          <w:tcPr>
            <w:tcW w:w="1154" w:type="dxa"/>
            <w:vMerge w:val="restart"/>
          </w:tcPr>
          <w:p w:rsidR="00336A35" w:rsidRDefault="00336A35" w:rsidP="00336A35">
            <w:pPr>
              <w:jc w:val="center"/>
            </w:pPr>
            <w:r>
              <w:t xml:space="preserve">Длина волны </w:t>
            </w:r>
            <w:r>
              <w:rPr>
                <w:rFonts w:cstheme="minorHAnsi"/>
              </w:rPr>
              <w:t>λ</w:t>
            </w:r>
            <w:r>
              <w:t xml:space="preserve">, </w:t>
            </w:r>
          </w:p>
          <w:p w:rsidR="00336A35" w:rsidRDefault="00336A35" w:rsidP="00336A35">
            <w:pPr>
              <w:jc w:val="center"/>
            </w:pPr>
            <w:r>
              <w:t>мкм</w:t>
            </w:r>
          </w:p>
        </w:tc>
        <w:tc>
          <w:tcPr>
            <w:tcW w:w="1074" w:type="dxa"/>
            <w:vMerge w:val="restart"/>
          </w:tcPr>
          <w:p w:rsidR="00336A35" w:rsidRDefault="00336A35" w:rsidP="00336A35">
            <w:pPr>
              <w:jc w:val="center"/>
            </w:pPr>
          </w:p>
          <w:p w:rsidR="00336A35" w:rsidRPr="00336A35" w:rsidRDefault="00336A35" w:rsidP="00336A3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g(</w:t>
            </w:r>
            <w:r>
              <w:rPr>
                <w:rFonts w:cstheme="minorHAnsi"/>
                <w:lang w:val="en-US"/>
              </w:rPr>
              <w:t>λ</w:t>
            </w:r>
            <w:r>
              <w:rPr>
                <w:lang w:val="en-US"/>
              </w:rPr>
              <w:t>)</w:t>
            </w:r>
          </w:p>
        </w:tc>
        <w:tc>
          <w:tcPr>
            <w:tcW w:w="1718" w:type="dxa"/>
            <w:vMerge w:val="restart"/>
          </w:tcPr>
          <w:p w:rsidR="00336A35" w:rsidRPr="00336A35" w:rsidRDefault="00336A35" w:rsidP="00336A35">
            <w:pPr>
              <w:jc w:val="center"/>
            </w:pPr>
            <w:r>
              <w:t>Деление на барабане монохроматора</w:t>
            </w:r>
          </w:p>
        </w:tc>
        <w:tc>
          <w:tcPr>
            <w:tcW w:w="5625" w:type="dxa"/>
            <w:gridSpan w:val="4"/>
          </w:tcPr>
          <w:p w:rsidR="00336A35" w:rsidRPr="00336A35" w:rsidRDefault="00336A35" w:rsidP="00336A35">
            <w:pPr>
              <w:jc w:val="center"/>
            </w:pPr>
            <w:r>
              <w:t>Исследуемый источник света</w:t>
            </w:r>
          </w:p>
        </w:tc>
      </w:tr>
      <w:tr w:rsidR="00336A35" w:rsidRPr="00336A35" w:rsidTr="00346903">
        <w:tc>
          <w:tcPr>
            <w:tcW w:w="1154" w:type="dxa"/>
            <w:vMerge/>
          </w:tcPr>
          <w:p w:rsidR="00336A35" w:rsidRPr="00336A35" w:rsidRDefault="00336A35" w:rsidP="00336A35">
            <w:pPr>
              <w:jc w:val="center"/>
              <w:rPr>
                <w:lang w:val="en-US"/>
              </w:rPr>
            </w:pPr>
          </w:p>
        </w:tc>
        <w:tc>
          <w:tcPr>
            <w:tcW w:w="1074" w:type="dxa"/>
            <w:vMerge/>
          </w:tcPr>
          <w:p w:rsidR="00336A35" w:rsidRPr="00336A35" w:rsidRDefault="00336A35" w:rsidP="00336A35">
            <w:pPr>
              <w:jc w:val="center"/>
              <w:rPr>
                <w:lang w:val="en-US"/>
              </w:rPr>
            </w:pPr>
          </w:p>
        </w:tc>
        <w:tc>
          <w:tcPr>
            <w:tcW w:w="1718" w:type="dxa"/>
            <w:vMerge/>
          </w:tcPr>
          <w:p w:rsidR="00336A35" w:rsidRPr="00336A35" w:rsidRDefault="00336A35" w:rsidP="00336A35">
            <w:pPr>
              <w:jc w:val="center"/>
              <w:rPr>
                <w:lang w:val="en-US"/>
              </w:rPr>
            </w:pPr>
          </w:p>
        </w:tc>
        <w:tc>
          <w:tcPr>
            <w:tcW w:w="2812" w:type="dxa"/>
            <w:gridSpan w:val="2"/>
          </w:tcPr>
          <w:p w:rsidR="00336A35" w:rsidRPr="00336A35" w:rsidRDefault="00336A35" w:rsidP="00336A35">
            <w:pPr>
              <w:jc w:val="center"/>
            </w:pPr>
            <w:r>
              <w:t>Лампа накаливания</w:t>
            </w:r>
          </w:p>
        </w:tc>
        <w:tc>
          <w:tcPr>
            <w:tcW w:w="2813" w:type="dxa"/>
            <w:gridSpan w:val="2"/>
          </w:tcPr>
          <w:p w:rsidR="00336A35" w:rsidRPr="00336A35" w:rsidRDefault="00336A35" w:rsidP="00336A35">
            <w:pPr>
              <w:jc w:val="center"/>
            </w:pPr>
            <w:r>
              <w:t>Лампа люминесцентная</w:t>
            </w:r>
          </w:p>
        </w:tc>
      </w:tr>
      <w:tr w:rsidR="00336A35" w:rsidRPr="00336A35" w:rsidTr="00346903">
        <w:tc>
          <w:tcPr>
            <w:tcW w:w="1154" w:type="dxa"/>
            <w:vMerge/>
          </w:tcPr>
          <w:p w:rsidR="00336A35" w:rsidRPr="00336A35" w:rsidRDefault="00336A35" w:rsidP="00336A35">
            <w:pPr>
              <w:jc w:val="center"/>
              <w:rPr>
                <w:lang w:val="en-US"/>
              </w:rPr>
            </w:pPr>
          </w:p>
        </w:tc>
        <w:tc>
          <w:tcPr>
            <w:tcW w:w="1074" w:type="dxa"/>
            <w:vMerge/>
          </w:tcPr>
          <w:p w:rsidR="00336A35" w:rsidRPr="00336A35" w:rsidRDefault="00336A35" w:rsidP="00336A35">
            <w:pPr>
              <w:jc w:val="center"/>
              <w:rPr>
                <w:lang w:val="en-US"/>
              </w:rPr>
            </w:pPr>
          </w:p>
        </w:tc>
        <w:tc>
          <w:tcPr>
            <w:tcW w:w="1718" w:type="dxa"/>
            <w:vMerge/>
          </w:tcPr>
          <w:p w:rsidR="00336A35" w:rsidRPr="00336A35" w:rsidRDefault="00336A35" w:rsidP="00336A35">
            <w:pPr>
              <w:jc w:val="center"/>
              <w:rPr>
                <w:lang w:val="en-US"/>
              </w:rPr>
            </w:pPr>
          </w:p>
        </w:tc>
        <w:tc>
          <w:tcPr>
            <w:tcW w:w="1342" w:type="dxa"/>
          </w:tcPr>
          <w:p w:rsidR="00336A35" w:rsidRDefault="00336A35" w:rsidP="00336A35">
            <w:pPr>
              <w:jc w:val="center"/>
            </w:pPr>
            <w:r>
              <w:t>Показание вольтметра</w:t>
            </w:r>
          </w:p>
          <w:p w:rsidR="00336A35" w:rsidRPr="00336A35" w:rsidRDefault="00336A35" w:rsidP="00336A35">
            <w:pPr>
              <w:jc w:val="center"/>
            </w:pPr>
            <w:r>
              <w:rPr>
                <w:lang w:val="en-US"/>
              </w:rPr>
              <w:t>U</w:t>
            </w:r>
            <w:r w:rsidRPr="00336A35">
              <w:t>(</w:t>
            </w:r>
            <w:r>
              <w:rPr>
                <w:rFonts w:cstheme="minorHAnsi"/>
                <w:lang w:val="en-US"/>
              </w:rPr>
              <w:t>λ</w:t>
            </w:r>
            <w:r w:rsidRPr="00336A35">
              <w:t>)</w:t>
            </w:r>
            <w:r>
              <w:t>, В</w:t>
            </w:r>
          </w:p>
        </w:tc>
        <w:tc>
          <w:tcPr>
            <w:tcW w:w="1470" w:type="dxa"/>
          </w:tcPr>
          <w:p w:rsidR="00336A35" w:rsidRPr="00336A35" w:rsidRDefault="00336A35" w:rsidP="00336A35">
            <w:pPr>
              <w:jc w:val="center"/>
            </w:pPr>
            <w:r>
              <w:t>Расчетное значение</w:t>
            </w:r>
            <w:proofErr w:type="gramStart"/>
            <w:r>
              <w:rPr>
                <w:rFonts w:cstheme="minorHAnsi"/>
              </w:rPr>
              <w:t>ϕ</w:t>
            </w:r>
            <w:r>
              <w:t>(</w:t>
            </w:r>
            <w:r>
              <w:rPr>
                <w:rFonts w:ascii="Calibri" w:hAnsi="Calibri" w:cs="Calibri"/>
              </w:rPr>
              <w:t>λ</w:t>
            </w:r>
            <w:r>
              <w:t>)</w:t>
            </w:r>
            <w:proofErr w:type="gramEnd"/>
          </w:p>
        </w:tc>
        <w:tc>
          <w:tcPr>
            <w:tcW w:w="1343" w:type="dxa"/>
          </w:tcPr>
          <w:p w:rsidR="00336A35" w:rsidRDefault="00336A35" w:rsidP="00336A35">
            <w:pPr>
              <w:jc w:val="center"/>
            </w:pPr>
            <w:r>
              <w:t>Показание вольтметра</w:t>
            </w:r>
          </w:p>
          <w:p w:rsidR="00336A35" w:rsidRPr="00336A35" w:rsidRDefault="00336A35" w:rsidP="00336A35">
            <w:pPr>
              <w:jc w:val="center"/>
            </w:pPr>
            <w:r>
              <w:rPr>
                <w:lang w:val="en-US"/>
              </w:rPr>
              <w:t>U</w:t>
            </w:r>
            <w:r w:rsidRPr="00336A35">
              <w:t>(</w:t>
            </w:r>
            <w:r>
              <w:rPr>
                <w:rFonts w:cstheme="minorHAnsi"/>
                <w:lang w:val="en-US"/>
              </w:rPr>
              <w:t>λ</w:t>
            </w:r>
            <w:r w:rsidRPr="00336A35">
              <w:t>)</w:t>
            </w:r>
            <w:r>
              <w:t>, В</w:t>
            </w:r>
          </w:p>
        </w:tc>
        <w:tc>
          <w:tcPr>
            <w:tcW w:w="1470" w:type="dxa"/>
          </w:tcPr>
          <w:p w:rsidR="00336A35" w:rsidRPr="00336A35" w:rsidRDefault="00336A35" w:rsidP="00336A35">
            <w:pPr>
              <w:jc w:val="center"/>
              <w:rPr>
                <w:lang w:val="en-US"/>
              </w:rPr>
            </w:pPr>
            <w:r>
              <w:t>Расчетное значение</w:t>
            </w:r>
            <w:proofErr w:type="gramStart"/>
            <w:r>
              <w:rPr>
                <w:rFonts w:cstheme="minorHAnsi"/>
              </w:rPr>
              <w:t>ϕ</w:t>
            </w:r>
            <w:r>
              <w:t>(</w:t>
            </w:r>
            <w:r>
              <w:rPr>
                <w:rFonts w:ascii="Calibri" w:hAnsi="Calibri" w:cs="Calibri"/>
              </w:rPr>
              <w:t>λ</w:t>
            </w:r>
            <w:r>
              <w:rPr>
                <w:rFonts w:ascii="Calibri" w:hAnsi="Calibri" w:cs="Calibri"/>
                <w:lang w:val="en-US"/>
              </w:rPr>
              <w:t>)</w:t>
            </w:r>
            <w:proofErr w:type="gramEnd"/>
          </w:p>
        </w:tc>
      </w:tr>
      <w:tr w:rsidR="00346903" w:rsidRPr="00336A35" w:rsidTr="00346903">
        <w:tc>
          <w:tcPr>
            <w:tcW w:w="115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0,45</w:t>
            </w:r>
          </w:p>
        </w:tc>
        <w:tc>
          <w:tcPr>
            <w:tcW w:w="107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0,90</w:t>
            </w:r>
          </w:p>
        </w:tc>
        <w:tc>
          <w:tcPr>
            <w:tcW w:w="1718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14,00</w:t>
            </w:r>
          </w:p>
        </w:tc>
        <w:tc>
          <w:tcPr>
            <w:tcW w:w="1342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0,51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0,57</w:t>
            </w:r>
          </w:p>
        </w:tc>
        <w:tc>
          <w:tcPr>
            <w:tcW w:w="1343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0,38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0,42</w:t>
            </w:r>
          </w:p>
        </w:tc>
      </w:tr>
      <w:tr w:rsidR="00346903" w:rsidRPr="00336A35" w:rsidTr="00346903">
        <w:tc>
          <w:tcPr>
            <w:tcW w:w="115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0,48</w:t>
            </w:r>
          </w:p>
        </w:tc>
        <w:tc>
          <w:tcPr>
            <w:tcW w:w="107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0,95</w:t>
            </w:r>
          </w:p>
        </w:tc>
        <w:tc>
          <w:tcPr>
            <w:tcW w:w="1718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16,00</w:t>
            </w:r>
          </w:p>
        </w:tc>
        <w:tc>
          <w:tcPr>
            <w:tcW w:w="1342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0,60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0,63</w:t>
            </w:r>
          </w:p>
        </w:tc>
        <w:tc>
          <w:tcPr>
            <w:tcW w:w="1343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10,10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10,63</w:t>
            </w:r>
          </w:p>
        </w:tc>
      </w:tr>
      <w:tr w:rsidR="00346903" w:rsidRPr="00336A35" w:rsidTr="00346903">
        <w:tc>
          <w:tcPr>
            <w:tcW w:w="115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0,50</w:t>
            </w:r>
          </w:p>
        </w:tc>
        <w:tc>
          <w:tcPr>
            <w:tcW w:w="107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1,00</w:t>
            </w:r>
          </w:p>
        </w:tc>
        <w:tc>
          <w:tcPr>
            <w:tcW w:w="1718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17,35</w:t>
            </w:r>
          </w:p>
        </w:tc>
        <w:tc>
          <w:tcPr>
            <w:tcW w:w="1342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0,83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0,83</w:t>
            </w:r>
          </w:p>
        </w:tc>
        <w:tc>
          <w:tcPr>
            <w:tcW w:w="1343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0,40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0,40</w:t>
            </w:r>
          </w:p>
        </w:tc>
      </w:tr>
      <w:tr w:rsidR="00346903" w:rsidRPr="00336A35" w:rsidTr="00346903">
        <w:tc>
          <w:tcPr>
            <w:tcW w:w="115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0,56</w:t>
            </w:r>
          </w:p>
        </w:tc>
        <w:tc>
          <w:tcPr>
            <w:tcW w:w="107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0,90</w:t>
            </w:r>
          </w:p>
        </w:tc>
        <w:tc>
          <w:tcPr>
            <w:tcW w:w="1718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21,00</w:t>
            </w:r>
          </w:p>
        </w:tc>
        <w:tc>
          <w:tcPr>
            <w:tcW w:w="1342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2,20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2,44</w:t>
            </w:r>
          </w:p>
        </w:tc>
        <w:tc>
          <w:tcPr>
            <w:tcW w:w="1343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9,15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10,17</w:t>
            </w:r>
          </w:p>
        </w:tc>
      </w:tr>
      <w:tr w:rsidR="00346903" w:rsidRPr="00336A35" w:rsidTr="00346903">
        <w:tc>
          <w:tcPr>
            <w:tcW w:w="115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0,60</w:t>
            </w:r>
          </w:p>
        </w:tc>
        <w:tc>
          <w:tcPr>
            <w:tcW w:w="107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0,70</w:t>
            </w:r>
          </w:p>
        </w:tc>
        <w:tc>
          <w:tcPr>
            <w:tcW w:w="1718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22,34</w:t>
            </w:r>
          </w:p>
        </w:tc>
        <w:tc>
          <w:tcPr>
            <w:tcW w:w="1342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3,00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4,29</w:t>
            </w:r>
          </w:p>
        </w:tc>
        <w:tc>
          <w:tcPr>
            <w:tcW w:w="1343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1,20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1,71</w:t>
            </w:r>
          </w:p>
        </w:tc>
      </w:tr>
      <w:tr w:rsidR="00346903" w:rsidRPr="00336A35" w:rsidTr="00346903">
        <w:tc>
          <w:tcPr>
            <w:tcW w:w="115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0,62</w:t>
            </w:r>
          </w:p>
        </w:tc>
        <w:tc>
          <w:tcPr>
            <w:tcW w:w="107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0,60</w:t>
            </w:r>
          </w:p>
        </w:tc>
        <w:tc>
          <w:tcPr>
            <w:tcW w:w="1718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23,00</w:t>
            </w:r>
          </w:p>
        </w:tc>
        <w:tc>
          <w:tcPr>
            <w:tcW w:w="1342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3,45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5,75</w:t>
            </w:r>
          </w:p>
        </w:tc>
        <w:tc>
          <w:tcPr>
            <w:tcW w:w="1343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0,63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1,05</w:t>
            </w:r>
          </w:p>
        </w:tc>
      </w:tr>
      <w:tr w:rsidR="00346903" w:rsidRPr="00336A35" w:rsidTr="00346903">
        <w:tc>
          <w:tcPr>
            <w:tcW w:w="115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0,65</w:t>
            </w:r>
          </w:p>
        </w:tc>
        <w:tc>
          <w:tcPr>
            <w:tcW w:w="1074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0,40</w:t>
            </w:r>
          </w:p>
        </w:tc>
        <w:tc>
          <w:tcPr>
            <w:tcW w:w="1718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24,40</w:t>
            </w:r>
          </w:p>
        </w:tc>
        <w:tc>
          <w:tcPr>
            <w:tcW w:w="1342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4,02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10,05</w:t>
            </w:r>
          </w:p>
        </w:tc>
        <w:tc>
          <w:tcPr>
            <w:tcW w:w="1343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20,10</w:t>
            </w:r>
          </w:p>
        </w:tc>
        <w:tc>
          <w:tcPr>
            <w:tcW w:w="1470" w:type="dxa"/>
            <w:vAlign w:val="bottom"/>
          </w:tcPr>
          <w:p w:rsidR="00346903" w:rsidRDefault="0034690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50,25</w:t>
            </w:r>
          </w:p>
        </w:tc>
      </w:tr>
    </w:tbl>
    <w:p w:rsidR="00336A35" w:rsidRDefault="00336A35" w:rsidP="00336A35">
      <w:pPr>
        <w:jc w:val="center"/>
      </w:pPr>
    </w:p>
    <w:p w:rsidR="005F5224" w:rsidRDefault="005F5224" w:rsidP="005F5224">
      <w:pPr>
        <w:pStyle w:val="a4"/>
        <w:numPr>
          <w:ilvl w:val="0"/>
          <w:numId w:val="1"/>
        </w:numPr>
      </w:pPr>
      <w:r>
        <w:t>Примеры расчетов</w:t>
      </w:r>
    </w:p>
    <w:p w:rsidR="005F5224" w:rsidRDefault="005F5224" w:rsidP="005F5224">
      <w:pPr>
        <w:pStyle w:val="a4"/>
      </w:pPr>
    </w:p>
    <w:p w:rsidR="005F5224" w:rsidRDefault="005F5224" w:rsidP="005F5224">
      <w:pPr>
        <w:pStyle w:val="a4"/>
      </w:pPr>
      <w:r>
        <w:t>Е</w:t>
      </w:r>
      <w:r w:rsidRPr="005F5224">
        <w:rPr>
          <w:vertAlign w:val="subscript"/>
        </w:rPr>
        <w:t xml:space="preserve">м </w:t>
      </w:r>
      <w:r>
        <w:t xml:space="preserve">= </w:t>
      </w:r>
      <w:proofErr w:type="spellStart"/>
      <w:r>
        <w:t>Е</w:t>
      </w:r>
      <w:r w:rsidRPr="005F5224">
        <w:rPr>
          <w:vertAlign w:val="subscript"/>
        </w:rPr>
        <w:t>ком</w:t>
      </w:r>
      <w:proofErr w:type="gramStart"/>
      <w:r w:rsidRPr="005F5224">
        <w:rPr>
          <w:vertAlign w:val="subscript"/>
        </w:rPr>
        <w:t>б</w:t>
      </w:r>
      <w:proofErr w:type="spellEnd"/>
      <w:r>
        <w:t>-</w:t>
      </w:r>
      <w:proofErr w:type="gramEnd"/>
      <w:r>
        <w:t xml:space="preserve"> </w:t>
      </w:r>
      <w:proofErr w:type="spellStart"/>
      <w:r>
        <w:t>Е</w:t>
      </w:r>
      <w:r w:rsidRPr="005F5224">
        <w:rPr>
          <w:vertAlign w:val="subscript"/>
        </w:rPr>
        <w:t>общ</w:t>
      </w:r>
      <w:proofErr w:type="spellEnd"/>
      <w:r>
        <w:t xml:space="preserve"> = </w:t>
      </w:r>
      <w:r w:rsidR="00346903">
        <w:t>620 – 150 = 470</w:t>
      </w:r>
    </w:p>
    <w:p w:rsidR="005F5224" w:rsidRPr="00346903" w:rsidRDefault="005F5224" w:rsidP="005F5224">
      <w:pPr>
        <w:ind w:firstLine="708"/>
        <w:rPr>
          <w:rFonts w:eastAsiaTheme="minorEastAsia"/>
          <w:i/>
        </w:rPr>
      </w:pPr>
      <w:r>
        <w:rPr>
          <w:rFonts w:cstheme="minorHAnsi"/>
        </w:rPr>
        <w:t>Ρ</w:t>
      </w:r>
      <w:r>
        <w:rPr>
          <w:vertAlign w:val="subscript"/>
        </w:rPr>
        <w:t>ОТН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Е</m:t>
            </m:r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отр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Е</m:t>
            </m:r>
            <m:r>
              <m:rPr>
                <m:sty m:val="p"/>
              </m:rPr>
              <w:rPr>
                <w:rFonts w:ascii="Cambria Math" w:hAnsi="Cambria Math"/>
                <w:vertAlign w:val="subscript"/>
              </w:rPr>
              <m:t>отр, бел</m:t>
            </m:r>
          </m:den>
        </m:f>
      </m:oMath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110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170</m:t>
            </m:r>
          </m:den>
        </m:f>
        <m:r>
          <w:rPr>
            <w:rFonts w:ascii="Cambria Math" w:hAnsi="Cambria Math"/>
          </w:rPr>
          <m:t>=0</m:t>
        </m:r>
        <m:r>
          <w:rPr>
            <w:rFonts w:ascii="Cambria Math" w:hAnsi="Cambria Math"/>
            <w:lang w:val="en-US"/>
          </w:rPr>
          <m:t>, 65</m:t>
        </m:r>
      </m:oMath>
    </w:p>
    <w:p w:rsidR="00805CE1" w:rsidRPr="003258FF" w:rsidRDefault="00805CE1" w:rsidP="00805CE1">
      <w:pPr>
        <w:ind w:firstLine="708"/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I</w:t>
      </w:r>
      <w:r w:rsidRPr="003258FF">
        <w:rPr>
          <w:rFonts w:eastAsiaTheme="minorEastAsia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d</m:t>
            </m:r>
            <m:r>
              <w:rPr>
                <w:rFonts w:ascii="Cambria Math" w:eastAsiaTheme="minorEastAsia" w:hAnsi="Cambria Math"/>
              </w:rPr>
              <m:t>Ф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dω</m:t>
            </m:r>
          </m:den>
        </m:f>
      </m:oMath>
      <w:r w:rsidRPr="003258FF">
        <w:rPr>
          <w:rFonts w:eastAsiaTheme="minorEastAsia"/>
          <w:lang w:val="en-US"/>
        </w:rPr>
        <w:t xml:space="preserve"> = </w:t>
      </w:r>
      <w:r>
        <w:rPr>
          <w:rFonts w:eastAsiaTheme="minorEastAsia"/>
          <w:lang w:val="en-US"/>
        </w:rPr>
        <w:t>R</w:t>
      </w:r>
      <w:r w:rsidRPr="003258FF">
        <w:rPr>
          <w:rFonts w:eastAsiaTheme="minorEastAsia"/>
          <w:vertAlign w:val="superscript"/>
          <w:lang w:val="en-US"/>
        </w:rPr>
        <w:t>2</w:t>
      </w:r>
      <w:r>
        <w:rPr>
          <w:rFonts w:eastAsiaTheme="minorEastAsia"/>
          <w:lang w:val="en-US"/>
        </w:rPr>
        <w:t>E</w:t>
      </w:r>
      <w:proofErr w:type="spellStart"/>
      <w:r>
        <w:rPr>
          <w:rFonts w:eastAsiaTheme="minorEastAsia"/>
          <w:vertAlign w:val="subscript"/>
        </w:rPr>
        <w:t>отр</w:t>
      </w:r>
      <w:proofErr w:type="spellEnd"/>
      <w:r w:rsidRPr="003258FF">
        <w:rPr>
          <w:rFonts w:eastAsiaTheme="minorEastAsia"/>
          <w:lang w:val="en-US"/>
        </w:rPr>
        <w:t xml:space="preserve"> = 0</w:t>
      </w:r>
      <w:proofErr w:type="gramStart"/>
      <w:r w:rsidRPr="003258FF">
        <w:rPr>
          <w:rFonts w:eastAsiaTheme="minorEastAsia"/>
          <w:lang w:val="en-US"/>
        </w:rPr>
        <w:t>,6</w:t>
      </w:r>
      <w:r w:rsidRPr="003258FF">
        <w:rPr>
          <w:rFonts w:eastAsiaTheme="minorEastAsia"/>
          <w:vertAlign w:val="superscript"/>
          <w:lang w:val="en-US"/>
        </w:rPr>
        <w:t>2</w:t>
      </w:r>
      <w:proofErr w:type="gramEnd"/>
      <w:r w:rsidR="00346903" w:rsidRPr="003258FF">
        <w:rPr>
          <w:rFonts w:eastAsiaTheme="minorEastAsia"/>
          <w:lang w:val="en-US"/>
        </w:rPr>
        <w:t xml:space="preserve"> * 290 = 144,4</w:t>
      </w:r>
    </w:p>
    <w:p w:rsidR="00805CE1" w:rsidRPr="003258FF" w:rsidRDefault="00805CE1" w:rsidP="00805CE1">
      <w:pPr>
        <w:ind w:firstLine="708"/>
        <w:rPr>
          <w:lang w:val="en-US"/>
        </w:rPr>
      </w:pPr>
      <w:proofErr w:type="spellStart"/>
      <w:r>
        <w:rPr>
          <w:rFonts w:eastAsiaTheme="minorEastAsia"/>
        </w:rPr>
        <w:t>Е</w:t>
      </w:r>
      <w:r>
        <w:rPr>
          <w:rFonts w:eastAsiaTheme="minorEastAsia"/>
          <w:vertAlign w:val="subscript"/>
        </w:rPr>
        <w:t>н</w:t>
      </w:r>
      <w:proofErr w:type="spellEnd"/>
      <w:r w:rsidRPr="003258FF">
        <w:rPr>
          <w:rFonts w:eastAsiaTheme="minorEastAsia"/>
          <w:lang w:val="en-US"/>
        </w:rPr>
        <w:t xml:space="preserve"> = </w:t>
      </w:r>
      <w:proofErr w:type="spellStart"/>
      <w:proofErr w:type="gramStart"/>
      <w:r>
        <w:rPr>
          <w:rFonts w:eastAsiaTheme="minorEastAsia"/>
        </w:rPr>
        <w:t>Е</w:t>
      </w:r>
      <w:r>
        <w:rPr>
          <w:rFonts w:eastAsiaTheme="minorEastAsia"/>
          <w:vertAlign w:val="subscript"/>
        </w:rPr>
        <w:t>г</w:t>
      </w:r>
      <w:proofErr w:type="gramEnd"/>
      <w:r>
        <w:rPr>
          <w:rFonts w:eastAsiaTheme="minorEastAsia"/>
          <w:lang w:val="en-US"/>
        </w:rPr>
        <w:t>cos</w:t>
      </w:r>
      <w:r>
        <w:rPr>
          <w:rFonts w:eastAsiaTheme="minorEastAsia" w:cstheme="minorHAnsi"/>
          <w:lang w:val="en-US"/>
        </w:rPr>
        <w:t>α</w:t>
      </w:r>
      <w:proofErr w:type="spellEnd"/>
      <w:r w:rsidRPr="003258FF">
        <w:rPr>
          <w:rFonts w:eastAsiaTheme="minorEastAsia" w:cstheme="minorHAnsi"/>
          <w:lang w:val="en-US"/>
        </w:rPr>
        <w:t xml:space="preserve"> = 360 * </w:t>
      </w:r>
      <w:proofErr w:type="spellStart"/>
      <w:r>
        <w:rPr>
          <w:rFonts w:eastAsiaTheme="minorEastAsia" w:cstheme="minorHAnsi"/>
          <w:lang w:val="en-US"/>
        </w:rPr>
        <w:t>cos</w:t>
      </w:r>
      <w:proofErr w:type="spellEnd"/>
      <w:r w:rsidRPr="003258FF">
        <w:rPr>
          <w:rFonts w:eastAsiaTheme="minorEastAsia" w:cstheme="minorHAnsi"/>
          <w:lang w:val="en-US"/>
        </w:rPr>
        <w:t xml:space="preserve">(10) = 360 * 0,984 = </w:t>
      </w:r>
      <w:r w:rsidRPr="003258FF">
        <w:rPr>
          <w:lang w:val="en-US"/>
        </w:rPr>
        <w:t>354,5</w:t>
      </w:r>
    </w:p>
    <w:p w:rsidR="00805CE1" w:rsidRPr="00346903" w:rsidRDefault="00805CE1" w:rsidP="00805CE1">
      <w:pPr>
        <w:ind w:firstLine="708"/>
        <w:rPr>
          <w:rFonts w:eastAsiaTheme="minorEastAsia"/>
        </w:rPr>
      </w:pPr>
      <w:r>
        <w:rPr>
          <w:rFonts w:cstheme="minorHAnsi"/>
        </w:rPr>
        <w:t>ϕ</w:t>
      </w:r>
      <w:r w:rsidRPr="00346903">
        <w:t>(</w:t>
      </w:r>
      <w:r>
        <w:rPr>
          <w:rFonts w:ascii="Calibri" w:hAnsi="Calibri" w:cs="Calibri"/>
        </w:rPr>
        <w:t>λ</w:t>
      </w:r>
      <w:r w:rsidRPr="00346903">
        <w:t xml:space="preserve">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lang w:val="en-US"/>
              </w:rPr>
              <m:t>U</m:t>
            </m:r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r>
              <m:rPr>
                <m:sty m:val="p"/>
              </m:rPr>
              <w:rPr>
                <w:rFonts w:ascii="Cambria Math" w:hAnsi="Cambria Math" w:cstheme="minorHAnsi"/>
                <w:lang w:val="en-US"/>
              </w:rPr>
              <m:t>λ</m:t>
            </m:r>
            <m:r>
              <m:rPr>
                <m:sty m:val="p"/>
              </m:rPr>
              <w:rPr>
                <w:rFonts w:ascii="Cambria Math" w:cstheme="minorHAnsi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/>
                <w:lang w:val="en-US"/>
              </w:rPr>
              <m:t>g</m:t>
            </m:r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r>
              <m:rPr>
                <m:sty m:val="p"/>
              </m:rPr>
              <w:rPr>
                <w:rFonts w:ascii="Cambria Math" w:hAnsi="Cambria Math" w:cstheme="minorHAnsi"/>
                <w:lang w:val="en-US"/>
              </w:rPr>
              <m:t>λ</m:t>
            </m:r>
            <m:r>
              <m:rPr>
                <m:sty m:val="p"/>
              </m:rPr>
              <w:rPr>
                <w:rFonts w:ascii="Cambria Math" w:hAnsi="Cambria Math"/>
              </w:rPr>
              <m:t>)</m:t>
            </m:r>
          </m:den>
        </m:f>
      </m:oMath>
      <w:r w:rsidRPr="00346903"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0,51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0,91</m:t>
            </m:r>
          </m:den>
        </m:f>
      </m:oMath>
      <w:r w:rsidR="00346903" w:rsidRPr="00346903">
        <w:rPr>
          <w:rFonts w:eastAsiaTheme="minorEastAsia"/>
        </w:rPr>
        <w:t xml:space="preserve"> = 0,</w:t>
      </w:r>
      <w:r w:rsidR="00346903">
        <w:rPr>
          <w:rFonts w:eastAsiaTheme="minorEastAsia"/>
        </w:rPr>
        <w:t>57</w:t>
      </w:r>
    </w:p>
    <w:p w:rsidR="00805CE1" w:rsidRPr="00C71BCB" w:rsidRDefault="00805CE1" w:rsidP="00805CE1">
      <w:pPr>
        <w:pStyle w:val="a4"/>
        <w:numPr>
          <w:ilvl w:val="0"/>
          <w:numId w:val="1"/>
        </w:numPr>
        <w:rPr>
          <w:rFonts w:eastAsiaTheme="minorEastAsia"/>
          <w:lang w:val="en-US"/>
        </w:rPr>
      </w:pPr>
      <w:r>
        <w:rPr>
          <w:rFonts w:eastAsiaTheme="minorEastAsia"/>
        </w:rPr>
        <w:t>Графики</w:t>
      </w:r>
    </w:p>
    <w:p w:rsidR="00724FAB" w:rsidRDefault="00724FAB" w:rsidP="005F5224"/>
    <w:p w:rsidR="00724FAB" w:rsidRDefault="00724FAB" w:rsidP="005F5224"/>
    <w:p w:rsidR="00724FAB" w:rsidRDefault="00724FAB" w:rsidP="005F5224"/>
    <w:p w:rsidR="00724FAB" w:rsidRDefault="00724FAB" w:rsidP="005F5224"/>
    <w:p w:rsidR="00724FAB" w:rsidRDefault="00724FAB" w:rsidP="005F5224"/>
    <w:p w:rsidR="00724FAB" w:rsidRDefault="00724FAB" w:rsidP="005F5224"/>
    <w:p w:rsidR="00724FAB" w:rsidRDefault="00724FAB" w:rsidP="005F5224"/>
    <w:p w:rsidR="00724FAB" w:rsidRDefault="00724FAB" w:rsidP="005F5224"/>
    <w:p w:rsidR="00724FAB" w:rsidRDefault="00724FAB" w:rsidP="005F5224"/>
    <w:p w:rsidR="005F5224" w:rsidRDefault="00C71BCB" w:rsidP="005F5224">
      <w:pPr>
        <w:rPr>
          <w:rFonts w:cstheme="minorHAnsi"/>
        </w:rPr>
      </w:pPr>
      <w:r>
        <w:lastRenderedPageBreak/>
        <w:t>ЗависимостьЕ</w:t>
      </w:r>
      <w:r>
        <w:rPr>
          <w:rFonts w:cstheme="minorHAnsi"/>
          <w:vertAlign w:val="subscript"/>
        </w:rPr>
        <w:t>α</w:t>
      </w:r>
      <w:r w:rsidRPr="00C71BCB">
        <w:rPr>
          <w:rFonts w:cstheme="minorHAnsi"/>
        </w:rPr>
        <w:t xml:space="preserve">= </w:t>
      </w:r>
      <w:r>
        <w:rPr>
          <w:rFonts w:cstheme="minorHAnsi"/>
          <w:lang w:val="en-US"/>
        </w:rPr>
        <w:t>f</w:t>
      </w:r>
      <w:r w:rsidRPr="00C71BCB">
        <w:rPr>
          <w:rFonts w:cstheme="minorHAnsi"/>
        </w:rPr>
        <w:t>(</w:t>
      </w:r>
      <w:r>
        <w:rPr>
          <w:rFonts w:cstheme="minorHAnsi"/>
          <w:lang w:val="en-US"/>
        </w:rPr>
        <w:t>α</w:t>
      </w:r>
      <w:r w:rsidRPr="00C71BCB">
        <w:rPr>
          <w:rFonts w:cstheme="minorHAnsi"/>
        </w:rPr>
        <w:t xml:space="preserve">) </w:t>
      </w:r>
      <w:r>
        <w:rPr>
          <w:rFonts w:cstheme="minorHAnsi"/>
        </w:rPr>
        <w:t>в декартовой системе координат.</w:t>
      </w:r>
    </w:p>
    <w:p w:rsidR="00C71BCB" w:rsidRDefault="00624105" w:rsidP="005F5224">
      <w:r w:rsidRPr="00624105">
        <w:rPr>
          <w:noProof/>
          <w:lang w:eastAsia="ru-RU"/>
        </w:rPr>
        <w:drawing>
          <wp:inline distT="0" distB="0" distL="0" distR="0">
            <wp:extent cx="5940425" cy="3157518"/>
            <wp:effectExtent l="19050" t="0" r="22225" b="4782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96FE4" w:rsidRDefault="00C96FE4" w:rsidP="005F5224">
      <w:r>
        <w:t>Кривые зависимости спектральной плотности лучистого потока</w:t>
      </w:r>
      <w:proofErr w:type="gramStart"/>
      <w:r>
        <w:rPr>
          <w:rFonts w:cstheme="minorHAnsi"/>
        </w:rPr>
        <w:t>ϕ</w:t>
      </w:r>
      <w:r>
        <w:t>(</w:t>
      </w:r>
      <w:r>
        <w:rPr>
          <w:rFonts w:ascii="Calibri" w:hAnsi="Calibri" w:cs="Calibri"/>
        </w:rPr>
        <w:t>λ</w:t>
      </w:r>
      <w:r>
        <w:t>)</w:t>
      </w:r>
      <w:proofErr w:type="gramEnd"/>
    </w:p>
    <w:p w:rsidR="00C96FE4" w:rsidRDefault="00624105" w:rsidP="005F5224">
      <w:r w:rsidRPr="00624105">
        <w:rPr>
          <w:noProof/>
          <w:lang w:eastAsia="ru-RU"/>
        </w:rPr>
        <w:drawing>
          <wp:inline distT="0" distB="0" distL="0" distR="0">
            <wp:extent cx="5940425" cy="3633904"/>
            <wp:effectExtent l="19050" t="0" r="22225" b="4646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D1025E" w:rsidRPr="00C71BCB" w:rsidRDefault="00D1025E" w:rsidP="00D1025E">
      <w:pPr>
        <w:ind w:left="360"/>
      </w:pPr>
      <w:bookmarkStart w:id="0" w:name="_GoBack"/>
      <w:bookmarkEnd w:id="0"/>
    </w:p>
    <w:sectPr w:rsidR="00D1025E" w:rsidRPr="00C71BCB" w:rsidSect="003F3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C08CB"/>
    <w:multiLevelType w:val="hybridMultilevel"/>
    <w:tmpl w:val="CA8AA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3378"/>
    <w:rsid w:val="00107D73"/>
    <w:rsid w:val="00140712"/>
    <w:rsid w:val="00203502"/>
    <w:rsid w:val="00304282"/>
    <w:rsid w:val="003258FF"/>
    <w:rsid w:val="0032758F"/>
    <w:rsid w:val="00336A35"/>
    <w:rsid w:val="00346903"/>
    <w:rsid w:val="003749D0"/>
    <w:rsid w:val="003F3D2A"/>
    <w:rsid w:val="00430EAF"/>
    <w:rsid w:val="00444C3A"/>
    <w:rsid w:val="004C3378"/>
    <w:rsid w:val="00525411"/>
    <w:rsid w:val="0053632C"/>
    <w:rsid w:val="005F5224"/>
    <w:rsid w:val="00624105"/>
    <w:rsid w:val="00624B16"/>
    <w:rsid w:val="00724FAB"/>
    <w:rsid w:val="00751FFA"/>
    <w:rsid w:val="007F45DD"/>
    <w:rsid w:val="00805CE1"/>
    <w:rsid w:val="00871134"/>
    <w:rsid w:val="008D6A14"/>
    <w:rsid w:val="00A05EB6"/>
    <w:rsid w:val="00AA0761"/>
    <w:rsid w:val="00C3411E"/>
    <w:rsid w:val="00C71BCB"/>
    <w:rsid w:val="00C96FE4"/>
    <w:rsid w:val="00D1025E"/>
    <w:rsid w:val="00E30F70"/>
    <w:rsid w:val="00EF715C"/>
    <w:rsid w:val="00FC6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33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444C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Web">
    <w:name w:val="Обычный (Web)"/>
    <w:basedOn w:val="Standard"/>
    <w:rsid w:val="00444C3A"/>
    <w:pPr>
      <w:spacing w:before="280" w:after="280"/>
    </w:pPr>
  </w:style>
  <w:style w:type="paragraph" w:styleId="a4">
    <w:name w:val="List Paragraph"/>
    <w:basedOn w:val="a"/>
    <w:uiPriority w:val="34"/>
    <w:qFormat/>
    <w:rsid w:val="00444C3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7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D73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107D7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33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444C3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Web">
    <w:name w:val="Обычный (Web)"/>
    <w:basedOn w:val="Standard"/>
    <w:rsid w:val="00444C3A"/>
    <w:pPr>
      <w:spacing w:before="280" w:after="280"/>
    </w:pPr>
  </w:style>
  <w:style w:type="paragraph" w:styleId="a4">
    <w:name w:val="List Paragraph"/>
    <w:basedOn w:val="a"/>
    <w:uiPriority w:val="34"/>
    <w:qFormat/>
    <w:rsid w:val="00444C3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07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7D73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107D7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5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6.6244418539077587E-2"/>
          <c:y val="2.4545228245729717E-2"/>
          <c:w val="0.63567960204867502"/>
          <c:h val="0.85458261837303862"/>
        </c:manualLayout>
      </c:layout>
      <c:lineChart>
        <c:grouping val="standard"/>
        <c:ser>
          <c:idx val="0"/>
          <c:order val="0"/>
          <c:tx>
            <c:v>Е экспериментальное</c:v>
          </c:tx>
          <c:cat>
            <c:numRef>
              <c:f>Лист1!$A$19:$J$19</c:f>
              <c:numCache>
                <c:formatCode>General</c:formatCode>
                <c:ptCount val="10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</c:numCache>
            </c:numRef>
          </c:cat>
          <c:val>
            <c:numRef>
              <c:f>Лист1!$A$22:$J$22</c:f>
              <c:numCache>
                <c:formatCode>General</c:formatCode>
                <c:ptCount val="10"/>
                <c:pt idx="0">
                  <c:v>350</c:v>
                </c:pt>
                <c:pt idx="1">
                  <c:v>360</c:v>
                </c:pt>
                <c:pt idx="2">
                  <c:v>360</c:v>
                </c:pt>
                <c:pt idx="3">
                  <c:v>350</c:v>
                </c:pt>
                <c:pt idx="4">
                  <c:v>320</c:v>
                </c:pt>
                <c:pt idx="5">
                  <c:v>300</c:v>
                </c:pt>
                <c:pt idx="6">
                  <c:v>290</c:v>
                </c:pt>
                <c:pt idx="7">
                  <c:v>250</c:v>
                </c:pt>
                <c:pt idx="8">
                  <c:v>210</c:v>
                </c:pt>
                <c:pt idx="9">
                  <c:v>180</c:v>
                </c:pt>
              </c:numCache>
            </c:numRef>
          </c:val>
        </c:ser>
        <c:ser>
          <c:idx val="1"/>
          <c:order val="1"/>
          <c:tx>
            <c:v>Е рассчитанное</c:v>
          </c:tx>
          <c:val>
            <c:numRef>
              <c:f>Лист1!$A$25:$J$25</c:f>
              <c:numCache>
                <c:formatCode>General</c:formatCode>
                <c:ptCount val="10"/>
                <c:pt idx="0">
                  <c:v>350</c:v>
                </c:pt>
                <c:pt idx="1">
                  <c:v>354.5</c:v>
                </c:pt>
                <c:pt idx="2">
                  <c:v>338.3</c:v>
                </c:pt>
                <c:pt idx="3">
                  <c:v>303.10000000000002</c:v>
                </c:pt>
                <c:pt idx="4">
                  <c:v>245.1</c:v>
                </c:pt>
                <c:pt idx="5">
                  <c:v>192.8</c:v>
                </c:pt>
                <c:pt idx="6">
                  <c:v>145</c:v>
                </c:pt>
                <c:pt idx="7">
                  <c:v>85.5</c:v>
                </c:pt>
                <c:pt idx="8">
                  <c:v>36.5</c:v>
                </c:pt>
                <c:pt idx="9">
                  <c:v>0</c:v>
                </c:pt>
              </c:numCache>
            </c:numRef>
          </c:val>
        </c:ser>
        <c:marker val="1"/>
        <c:axId val="99400704"/>
        <c:axId val="99472128"/>
      </c:lineChart>
      <c:catAx>
        <c:axId val="99400704"/>
        <c:scaling>
          <c:orientation val="minMax"/>
        </c:scaling>
        <c:axPos val="b"/>
        <c:numFmt formatCode="General" sourceLinked="1"/>
        <c:tickLblPos val="nextTo"/>
        <c:crossAx val="99472128"/>
        <c:crosses val="autoZero"/>
        <c:auto val="1"/>
        <c:lblAlgn val="ctr"/>
        <c:lblOffset val="100"/>
      </c:catAx>
      <c:valAx>
        <c:axId val="99472128"/>
        <c:scaling>
          <c:orientation val="minMax"/>
        </c:scaling>
        <c:axPos val="l"/>
        <c:majorGridlines/>
        <c:numFmt formatCode="General" sourceLinked="1"/>
        <c:tickLblPos val="nextTo"/>
        <c:crossAx val="99400704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8.0169210692238882E-2"/>
          <c:y val="4.2930044703316246E-2"/>
          <c:w val="0.63888106863737093"/>
          <c:h val="0.86732607054255262"/>
        </c:manualLayout>
      </c:layout>
      <c:lineChart>
        <c:grouping val="standard"/>
        <c:ser>
          <c:idx val="0"/>
          <c:order val="0"/>
          <c:tx>
            <c:v>Лампа накаливания</c:v>
          </c:tx>
          <c:cat>
            <c:numRef>
              <c:f>Лист1!$A$5:$A$11</c:f>
              <c:numCache>
                <c:formatCode>0.00</c:formatCode>
                <c:ptCount val="7"/>
                <c:pt idx="0">
                  <c:v>0.45</c:v>
                </c:pt>
                <c:pt idx="1">
                  <c:v>0.48000000000000015</c:v>
                </c:pt>
                <c:pt idx="2">
                  <c:v>0.5</c:v>
                </c:pt>
                <c:pt idx="3">
                  <c:v>0.56000000000000005</c:v>
                </c:pt>
                <c:pt idx="4">
                  <c:v>0.60000000000000031</c:v>
                </c:pt>
                <c:pt idx="5">
                  <c:v>0.62000000000000033</c:v>
                </c:pt>
                <c:pt idx="6">
                  <c:v>0.65000000000000036</c:v>
                </c:pt>
              </c:numCache>
            </c:numRef>
          </c:cat>
          <c:val>
            <c:numRef>
              <c:f>Лист1!$E$5:$E$11</c:f>
              <c:numCache>
                <c:formatCode>0.00</c:formatCode>
                <c:ptCount val="7"/>
                <c:pt idx="0">
                  <c:v>0.56666666666666654</c:v>
                </c:pt>
                <c:pt idx="1">
                  <c:v>0.63157894736842135</c:v>
                </c:pt>
                <c:pt idx="2">
                  <c:v>0.83000000000000029</c:v>
                </c:pt>
                <c:pt idx="3">
                  <c:v>2.4444444444444438</c:v>
                </c:pt>
                <c:pt idx="4">
                  <c:v>4.2857142857142874</c:v>
                </c:pt>
                <c:pt idx="5">
                  <c:v>5.7500000000000009</c:v>
                </c:pt>
                <c:pt idx="6">
                  <c:v>10.050000000000002</c:v>
                </c:pt>
              </c:numCache>
            </c:numRef>
          </c:val>
        </c:ser>
        <c:ser>
          <c:idx val="1"/>
          <c:order val="1"/>
          <c:tx>
            <c:v>Лампа люминисцентная</c:v>
          </c:tx>
          <c:cat>
            <c:numRef>
              <c:f>Лист1!$A$5:$A$11</c:f>
              <c:numCache>
                <c:formatCode>0.00</c:formatCode>
                <c:ptCount val="7"/>
                <c:pt idx="0">
                  <c:v>0.45</c:v>
                </c:pt>
                <c:pt idx="1">
                  <c:v>0.48000000000000015</c:v>
                </c:pt>
                <c:pt idx="2">
                  <c:v>0.5</c:v>
                </c:pt>
                <c:pt idx="3">
                  <c:v>0.56000000000000005</c:v>
                </c:pt>
                <c:pt idx="4">
                  <c:v>0.60000000000000031</c:v>
                </c:pt>
                <c:pt idx="5">
                  <c:v>0.62000000000000033</c:v>
                </c:pt>
                <c:pt idx="6">
                  <c:v>0.65000000000000036</c:v>
                </c:pt>
              </c:numCache>
            </c:numRef>
          </c:cat>
          <c:val>
            <c:numRef>
              <c:f>Лист1!$G$5:$G$11</c:f>
              <c:numCache>
                <c:formatCode>0.00</c:formatCode>
                <c:ptCount val="7"/>
                <c:pt idx="0">
                  <c:v>0.42222222222222239</c:v>
                </c:pt>
                <c:pt idx="1">
                  <c:v>10.631578947368418</c:v>
                </c:pt>
                <c:pt idx="2">
                  <c:v>0.4</c:v>
                </c:pt>
                <c:pt idx="3">
                  <c:v>10.166666666666673</c:v>
                </c:pt>
                <c:pt idx="4">
                  <c:v>1.7142857142857151</c:v>
                </c:pt>
                <c:pt idx="5">
                  <c:v>1.05</c:v>
                </c:pt>
                <c:pt idx="6">
                  <c:v>50.25</c:v>
                </c:pt>
              </c:numCache>
            </c:numRef>
          </c:val>
        </c:ser>
        <c:marker val="1"/>
        <c:axId val="99476608"/>
        <c:axId val="99478144"/>
      </c:lineChart>
      <c:catAx>
        <c:axId val="99476608"/>
        <c:scaling>
          <c:orientation val="minMax"/>
        </c:scaling>
        <c:axPos val="b"/>
        <c:numFmt formatCode="0.00" sourceLinked="1"/>
        <c:tickLblPos val="nextTo"/>
        <c:crossAx val="99478144"/>
        <c:crosses val="autoZero"/>
        <c:auto val="1"/>
        <c:lblAlgn val="ctr"/>
        <c:lblOffset val="100"/>
      </c:catAx>
      <c:valAx>
        <c:axId val="99478144"/>
        <c:scaling>
          <c:orientation val="minMax"/>
        </c:scaling>
        <c:axPos val="l"/>
        <c:majorGridlines/>
        <c:numFmt formatCode="0.00" sourceLinked="1"/>
        <c:tickLblPos val="nextTo"/>
        <c:crossAx val="99476608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RePack by SPecialiST</cp:lastModifiedBy>
  <cp:revision>2</cp:revision>
  <dcterms:created xsi:type="dcterms:W3CDTF">2013-09-27T04:46:00Z</dcterms:created>
  <dcterms:modified xsi:type="dcterms:W3CDTF">2013-09-27T04:46:00Z</dcterms:modified>
</cp:coreProperties>
</file>