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123" w:rsidRPr="00821F7F" w:rsidRDefault="001E6123" w:rsidP="001E6123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821F7F">
        <w:rPr>
          <w:bCs/>
        </w:rPr>
        <w:t>«</w:t>
      </w:r>
      <w:r w:rsidRPr="00821F7F">
        <w:rPr>
          <w:bCs/>
          <w:sz w:val="20"/>
          <w:szCs w:val="20"/>
        </w:rPr>
        <w:t xml:space="preserve">САНКТ-ПЕТЕРБУРГСКИЙ ГОСУДАРСТВЕННЫЙ УНИВЕРСИТЕТ </w:t>
      </w:r>
      <w:r w:rsidRPr="00821F7F">
        <w:rPr>
          <w:bCs/>
          <w:sz w:val="20"/>
          <w:szCs w:val="20"/>
        </w:rPr>
        <w:br/>
        <w:t>АЭРОКОСМИЧЕСКОГО ПРИБОРОСТРОЕНИЯ»</w:t>
      </w:r>
    </w:p>
    <w:p w:rsidR="001E6123" w:rsidRDefault="001E6123" w:rsidP="001E6123">
      <w:pPr>
        <w:widowControl w:val="0"/>
        <w:autoSpaceDE w:val="0"/>
        <w:autoSpaceDN w:val="0"/>
        <w:adjustRightInd w:val="0"/>
        <w:spacing w:before="1080"/>
      </w:pPr>
      <w:r>
        <w:br/>
      </w:r>
      <w:r w:rsidR="00D56797">
        <w:t>ОТЧЕТ ЗАЩИЩЕН С ОЦЕНКОЙ</w:t>
      </w:r>
    </w:p>
    <w:p w:rsidR="001E6123" w:rsidRDefault="00D56797" w:rsidP="001E6123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1E6123" w:rsidTr="00A3760F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1E6123" w:rsidRDefault="00D56797" w:rsidP="00A3760F">
            <w:pPr>
              <w:widowControl w:val="0"/>
              <w:autoSpaceDE w:val="0"/>
              <w:autoSpaceDN w:val="0"/>
              <w:adjustRightInd w:val="0"/>
              <w:spacing w:before="140"/>
            </w:pPr>
            <w:r>
              <w:t>старший преподаватель, к.т.н.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1E6123" w:rsidRDefault="00117B57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В.О.</w:t>
            </w:r>
            <w:r w:rsidR="001E6123">
              <w:t>Смирнова</w:t>
            </w:r>
          </w:p>
        </w:tc>
      </w:tr>
      <w:tr w:rsidR="001E6123" w:rsidTr="00A376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1E6123" w:rsidRDefault="001E6123" w:rsidP="001E6123">
      <w:pPr>
        <w:pStyle w:val="a3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1E6123" w:rsidTr="00A3760F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E6123" w:rsidRDefault="001E6123" w:rsidP="001E6123">
            <w:pPr>
              <w:pStyle w:val="a3"/>
              <w:spacing w:before="960"/>
            </w:pPr>
            <w:r>
              <w:t>Отчет о лабораторной работе №4</w:t>
            </w:r>
          </w:p>
        </w:tc>
      </w:tr>
      <w:tr w:rsidR="001E6123" w:rsidTr="00A3760F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E6123" w:rsidRPr="00821F7F" w:rsidRDefault="001E6123" w:rsidP="001E6123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«Определение удельного заряда электрона»</w:t>
            </w:r>
          </w:p>
        </w:tc>
      </w:tr>
      <w:tr w:rsidR="001E6123" w:rsidTr="00A3760F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>по курсу: физика</w:t>
            </w:r>
          </w:p>
        </w:tc>
      </w:tr>
      <w:tr w:rsidR="001E6123" w:rsidTr="00A3760F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E6123" w:rsidRDefault="001E6123" w:rsidP="00A3760F">
            <w:pPr>
              <w:pStyle w:val="3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1E6123" w:rsidTr="00A3760F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1E6123" w:rsidRDefault="001E6123" w:rsidP="001E6123">
      <w:pPr>
        <w:widowControl w:val="0"/>
        <w:autoSpaceDE w:val="0"/>
        <w:autoSpaceDN w:val="0"/>
        <w:adjustRightInd w:val="0"/>
        <w:spacing w:before="1440" w:line="360" w:lineRule="auto"/>
      </w:pPr>
      <w:r>
        <w:t>РАБОТУ ВЫПОЛНИЛА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1E6123" w:rsidTr="00A3760F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СТУДЕНТКА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6123" w:rsidRPr="005433AD" w:rsidRDefault="003A76A6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5138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E6123" w:rsidRPr="008E278A" w:rsidRDefault="003A76A6" w:rsidP="00A3760F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 xml:space="preserve">В.И. </w:t>
            </w:r>
            <w:bookmarkStart w:id="0" w:name="_GoBack"/>
            <w:bookmarkEnd w:id="0"/>
            <w:r>
              <w:t>Иван</w:t>
            </w:r>
          </w:p>
        </w:tc>
      </w:tr>
      <w:tr w:rsidR="001E6123" w:rsidTr="00A3760F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23" w:rsidRDefault="001E6123" w:rsidP="00A3760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1E6123" w:rsidRDefault="001E6123" w:rsidP="001E6123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1E6123" w:rsidRPr="005433AD" w:rsidRDefault="001E6123" w:rsidP="001E6123">
      <w:pPr>
        <w:widowControl w:val="0"/>
        <w:autoSpaceDE w:val="0"/>
        <w:autoSpaceDN w:val="0"/>
        <w:adjustRightInd w:val="0"/>
        <w:spacing w:before="1560"/>
        <w:jc w:val="center"/>
      </w:pPr>
      <w:r>
        <w:t>Санкт-Петербург</w:t>
      </w:r>
      <w:r w:rsidRPr="005433AD">
        <w:t xml:space="preserve"> </w:t>
      </w:r>
      <w:r>
        <w:t>2013</w:t>
      </w:r>
    </w:p>
    <w:p w:rsidR="001E6123" w:rsidRDefault="00094D7C" w:rsidP="001E6123">
      <w:pPr>
        <w:rPr>
          <w:b/>
          <w:sz w:val="28"/>
          <w:szCs w:val="28"/>
          <w:u w:val="single"/>
        </w:rPr>
      </w:pPr>
      <w:r w:rsidRPr="00094D7C">
        <w:rPr>
          <w:b/>
          <w:sz w:val="28"/>
          <w:szCs w:val="28"/>
          <w:u w:val="single"/>
        </w:rPr>
        <w:lastRenderedPageBreak/>
        <w:t>Цель работы</w:t>
      </w:r>
      <w:r>
        <w:rPr>
          <w:b/>
          <w:sz w:val="28"/>
          <w:szCs w:val="28"/>
          <w:u w:val="single"/>
        </w:rPr>
        <w:t>:</w:t>
      </w:r>
    </w:p>
    <w:p w:rsidR="00094D7C" w:rsidRDefault="00094D7C" w:rsidP="001E6123">
      <w:pPr>
        <w:rPr>
          <w:sz w:val="28"/>
          <w:szCs w:val="28"/>
        </w:rPr>
      </w:pPr>
      <w:r>
        <w:rPr>
          <w:sz w:val="28"/>
          <w:szCs w:val="28"/>
        </w:rPr>
        <w:t>Определение удельного заряда электрона при помощи электронной лампы, помещенной в магнитное поле.</w:t>
      </w:r>
    </w:p>
    <w:p w:rsidR="00094D7C" w:rsidRDefault="00094D7C" w:rsidP="001E6123">
      <w:pPr>
        <w:rPr>
          <w:sz w:val="28"/>
          <w:szCs w:val="28"/>
        </w:rPr>
      </w:pPr>
    </w:p>
    <w:p w:rsidR="00094D7C" w:rsidRDefault="00094D7C" w:rsidP="001E6123">
      <w:pPr>
        <w:rPr>
          <w:b/>
          <w:sz w:val="28"/>
          <w:szCs w:val="28"/>
          <w:u w:val="single"/>
        </w:rPr>
      </w:pPr>
      <w:r w:rsidRPr="00094D7C">
        <w:rPr>
          <w:b/>
          <w:sz w:val="28"/>
          <w:szCs w:val="28"/>
          <w:u w:val="single"/>
        </w:rPr>
        <w:t>Схема экспериментальной установки</w:t>
      </w:r>
    </w:p>
    <w:p w:rsidR="00094D7C" w:rsidRPr="00094D7C" w:rsidRDefault="00094D7C" w:rsidP="001E6123">
      <w:pPr>
        <w:rPr>
          <w:b/>
          <w:sz w:val="28"/>
          <w:szCs w:val="28"/>
          <w:u w:val="single"/>
        </w:rPr>
      </w:pPr>
      <w:r w:rsidRPr="00094D7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019675" cy="4000500"/>
            <wp:effectExtent l="19050" t="0" r="9525" b="0"/>
            <wp:docPr id="2" name="Рисунок 2" descr="C:\Users\Ksenia\Desktop\физика\fiz-3sem-2f\физика\Physics3\рис к л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senia\Desktop\физика\fiz-3sem-2f\физика\Physics3\рис к л4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797" w:rsidRDefault="00D56797" w:rsidP="00D56797">
      <w:pPr>
        <w:rPr>
          <w:sz w:val="28"/>
          <w:szCs w:val="28"/>
        </w:rPr>
      </w:pPr>
      <w:r w:rsidRPr="00D56797">
        <w:rPr>
          <w:sz w:val="28"/>
          <w:szCs w:val="28"/>
        </w:rPr>
        <w:t>Рис.1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Электрическая схема лабораторной установки</w:t>
      </w:r>
    </w:p>
    <w:p w:rsidR="00D56797" w:rsidRDefault="00D56797">
      <w:pPr>
        <w:rPr>
          <w:sz w:val="28"/>
          <w:szCs w:val="28"/>
        </w:rPr>
      </w:pPr>
    </w:p>
    <w:p w:rsidR="005D394C" w:rsidRDefault="00C03273">
      <w:pPr>
        <w:rPr>
          <w:sz w:val="28"/>
          <w:szCs w:val="28"/>
        </w:rPr>
      </w:pPr>
      <w:r>
        <w:rPr>
          <w:sz w:val="28"/>
          <w:szCs w:val="28"/>
        </w:rPr>
        <w:t xml:space="preserve">С – соленоид, внутри которого электронная лампа с катодом цилиндрической формы </w:t>
      </w:r>
    </w:p>
    <w:p w:rsidR="00C03273" w:rsidRDefault="003A76A6">
      <w:pPr>
        <w:rPr>
          <w:rFonts w:eastAsiaTheme="minorEastAsia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С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А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Н</m:t>
            </m:r>
          </m:sub>
        </m:sSub>
        <m:r>
          <w:rPr>
            <w:rFonts w:ascii="Cambria Math" w:hAnsi="Cambria Math"/>
            <w:sz w:val="28"/>
            <w:szCs w:val="28"/>
          </w:rPr>
          <m:t>-</m:t>
        </m:r>
      </m:oMath>
      <w:r w:rsidR="00C03273">
        <w:rPr>
          <w:rFonts w:eastAsiaTheme="minorEastAsia"/>
          <w:sz w:val="28"/>
          <w:szCs w:val="28"/>
        </w:rPr>
        <w:t xml:space="preserve"> источники питания соленоида, анода и накала соответственно</w:t>
      </w:r>
    </w:p>
    <w:p w:rsidR="00C03273" w:rsidRDefault="00C0327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А – амперметр для контроля тока в соленоиде</w:t>
      </w:r>
    </w:p>
    <w:p w:rsidR="00C03273" w:rsidRDefault="00C514C4">
      <w:pPr>
        <w:rPr>
          <w:sz w:val="28"/>
          <w:szCs w:val="28"/>
        </w:rPr>
      </w:pPr>
      <w:r>
        <w:rPr>
          <w:sz w:val="28"/>
          <w:szCs w:val="28"/>
        </w:rPr>
        <w:t>мкА  - микроамперметр для измерения тока в баллоне электронной лампы</w:t>
      </w:r>
    </w:p>
    <w:p w:rsidR="005E76BB" w:rsidRDefault="005E76B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14C4" w:rsidRDefault="00061730">
      <w:pPr>
        <w:rPr>
          <w:b/>
          <w:sz w:val="28"/>
          <w:szCs w:val="28"/>
          <w:u w:val="single"/>
        </w:rPr>
      </w:pPr>
      <w:r w:rsidRPr="00061730">
        <w:rPr>
          <w:b/>
          <w:sz w:val="28"/>
          <w:szCs w:val="28"/>
          <w:u w:val="single"/>
        </w:rPr>
        <w:lastRenderedPageBreak/>
        <w:t>Характеристики приборов:</w:t>
      </w:r>
    </w:p>
    <w:p w:rsidR="00061730" w:rsidRPr="000845B9" w:rsidRDefault="003A76A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катода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=7±1 мм</m:t>
          </m:r>
        </m:oMath>
      </m:oMathPara>
    </w:p>
    <w:p w:rsidR="00051434" w:rsidRPr="000845B9" w:rsidRDefault="003A76A6" w:rsidP="00051434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анода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=15±1 мм</m:t>
          </m:r>
        </m:oMath>
      </m:oMathPara>
    </w:p>
    <w:p w:rsidR="00051434" w:rsidRDefault="00051434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число витков=1,8×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sup>
          </m:sSup>
        </m:oMath>
      </m:oMathPara>
    </w:p>
    <w:p w:rsidR="000845B9" w:rsidRDefault="003A76A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μ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=1,26×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-6</m:t>
              </m:r>
            </m:sup>
          </m:sSup>
        </m:oMath>
      </m:oMathPara>
    </w:p>
    <w:p w:rsidR="00681E32" w:rsidRPr="00681E32" w:rsidRDefault="00681E32" w:rsidP="00681E32">
      <w:pPr>
        <w:rPr>
          <w:rFonts w:eastAsiaTheme="minorEastAsia"/>
          <w:sz w:val="28"/>
          <w:szCs w:val="28"/>
          <w:u w:val="single"/>
        </w:rPr>
      </w:pPr>
    </w:p>
    <w:p w:rsidR="00681E32" w:rsidRDefault="00681E32" w:rsidP="00681E32">
      <w:pPr>
        <w:rPr>
          <w:b/>
          <w:bCs/>
          <w:sz w:val="28"/>
          <w:szCs w:val="28"/>
          <w:u w:val="single"/>
        </w:rPr>
      </w:pPr>
      <w:r w:rsidRPr="00681E32">
        <w:rPr>
          <w:b/>
          <w:bCs/>
          <w:sz w:val="28"/>
          <w:szCs w:val="28"/>
          <w:u w:val="single"/>
        </w:rPr>
        <w:t>Ре</w:t>
      </w:r>
      <w:r>
        <w:rPr>
          <w:b/>
          <w:bCs/>
          <w:sz w:val="28"/>
          <w:szCs w:val="28"/>
          <w:u w:val="single"/>
        </w:rPr>
        <w:t>зультаты измерений и вычислений</w:t>
      </w:r>
    </w:p>
    <w:p w:rsidR="00681E32" w:rsidRDefault="00681E32" w:rsidP="00681E32">
      <w:pPr>
        <w:rPr>
          <w:b/>
          <w:bCs/>
          <w:sz w:val="28"/>
          <w:szCs w:val="28"/>
          <w:u w:val="single"/>
        </w:rPr>
      </w:pPr>
    </w:p>
    <w:tbl>
      <w:tblPr>
        <w:tblW w:w="8803" w:type="dxa"/>
        <w:tblInd w:w="93" w:type="dxa"/>
        <w:tblLook w:val="04A0" w:firstRow="1" w:lastRow="0" w:firstColumn="1" w:lastColumn="0" w:noHBand="0" w:noVBand="1"/>
      </w:tblPr>
      <w:tblGrid>
        <w:gridCol w:w="1064"/>
        <w:gridCol w:w="1174"/>
        <w:gridCol w:w="1025"/>
        <w:gridCol w:w="1130"/>
        <w:gridCol w:w="1064"/>
        <w:gridCol w:w="1108"/>
        <w:gridCol w:w="1174"/>
        <w:gridCol w:w="1064"/>
      </w:tblGrid>
      <w:tr w:rsidR="000A68BD" w:rsidRPr="000A68BD" w:rsidTr="000A68BD">
        <w:trPr>
          <w:trHeight w:val="302"/>
        </w:trPr>
        <w:tc>
          <w:tcPr>
            <w:tcW w:w="1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№ п/п</w:t>
            </w:r>
          </w:p>
        </w:tc>
        <w:tc>
          <w:tcPr>
            <w:tcW w:w="1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2U (A1),B</w:t>
            </w:r>
          </w:p>
        </w:tc>
        <w:tc>
          <w:tcPr>
            <w:tcW w:w="10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I(c),mA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I(c),A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I(a),A</w:t>
            </w:r>
          </w:p>
        </w:tc>
        <w:tc>
          <w:tcPr>
            <w:tcW w:w="11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2U (A2),B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I(c),A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I(a),A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0,19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0,205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16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2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0,195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27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0,202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30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3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0,155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0,18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43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4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0,03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55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55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5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0,01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68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0,015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52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6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0,005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82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0,005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82</w:t>
            </w:r>
          </w:p>
        </w:tc>
      </w:tr>
      <w:tr w:rsidR="000A68BD" w:rsidRPr="000A68BD" w:rsidTr="000A68BD">
        <w:trPr>
          <w:trHeight w:val="286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0,003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93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0,004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93</w:t>
            </w:r>
          </w:p>
        </w:tc>
      </w:tr>
      <w:tr w:rsidR="000A68BD" w:rsidRPr="000A68BD" w:rsidTr="000A68BD">
        <w:trPr>
          <w:trHeight w:val="302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8</w:t>
            </w:r>
          </w:p>
        </w:tc>
        <w:tc>
          <w:tcPr>
            <w:tcW w:w="117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0,002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106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0,003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68BD" w:rsidRPr="000A68BD" w:rsidRDefault="000A68BD" w:rsidP="000A68B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lang w:eastAsia="ru-RU"/>
              </w:rPr>
            </w:pPr>
            <w:r w:rsidRPr="000A68BD">
              <w:rPr>
                <w:rFonts w:ascii="Arial CYR" w:eastAsia="Times New Roman" w:hAnsi="Arial CYR" w:cs="Arial CYR"/>
                <w:lang w:eastAsia="ru-RU"/>
              </w:rPr>
              <w:t>106</w:t>
            </w:r>
          </w:p>
        </w:tc>
      </w:tr>
    </w:tbl>
    <w:p w:rsidR="00D56797" w:rsidRDefault="00D56797" w:rsidP="00C4235C">
      <w:pPr>
        <w:rPr>
          <w:bCs/>
          <w:sz w:val="28"/>
          <w:szCs w:val="28"/>
        </w:rPr>
      </w:pPr>
    </w:p>
    <w:p w:rsidR="00C4235C" w:rsidRDefault="003A76A6" w:rsidP="00C4235C">
      <w:pPr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∪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=11 B</m:t>
          </m:r>
        </m:oMath>
      </m:oMathPara>
    </w:p>
    <w:p w:rsidR="00D56797" w:rsidRDefault="003A76A6">
      <w:pPr>
        <w:rPr>
          <w:rFonts w:eastAsiaTheme="minorEastAsia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∪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=13 B</m:t>
        </m:r>
      </m:oMath>
      <w:r w:rsidR="00C4235C">
        <w:rPr>
          <w:rFonts w:eastAsiaTheme="minorEastAsia"/>
          <w:sz w:val="28"/>
          <w:szCs w:val="28"/>
        </w:rPr>
        <w:t xml:space="preserve"> </w:t>
      </w:r>
    </w:p>
    <w:p w:rsidR="00681E32" w:rsidRPr="00D56797" w:rsidRDefault="00C4235C">
      <w:pPr>
        <w:rPr>
          <w:rFonts w:eastAsiaTheme="minorEastAsia"/>
          <w:sz w:val="28"/>
          <w:szCs w:val="28"/>
          <w:lang w:val="en-US"/>
        </w:rPr>
      </w:pPr>
      <w:r>
        <w:rPr>
          <w:rFonts w:ascii="Cambria Math" w:eastAsiaTheme="minorEastAsia" w:hAnsi="Cambria Math"/>
          <w:sz w:val="28"/>
          <w:szCs w:val="28"/>
        </w:rPr>
        <w:br/>
      </w:r>
      <w:r w:rsidRPr="00C4235C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4524375" cy="2647950"/>
            <wp:effectExtent l="19050" t="0" r="9525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4235C" w:rsidRDefault="00C4235C">
      <w:pPr>
        <w:rPr>
          <w:rFonts w:eastAsiaTheme="minorEastAsia"/>
          <w:sz w:val="28"/>
          <w:szCs w:val="28"/>
        </w:rPr>
      </w:pPr>
    </w:p>
    <w:p w:rsidR="00C4235C" w:rsidRPr="00117B57" w:rsidRDefault="00C4235C">
      <w:pPr>
        <w:rPr>
          <w:rFonts w:eastAsiaTheme="minorEastAsia"/>
          <w:sz w:val="28"/>
          <w:szCs w:val="28"/>
          <w:lang w:val="en-US"/>
        </w:rPr>
      </w:pPr>
      <w:r w:rsidRPr="00C4235C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4610100" cy="2647950"/>
            <wp:effectExtent l="19050" t="0" r="1905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4235C" w:rsidRDefault="00C4235C">
      <w:pPr>
        <w:rPr>
          <w:rFonts w:eastAsiaTheme="minorEastAsia"/>
          <w:b/>
          <w:sz w:val="28"/>
          <w:szCs w:val="28"/>
          <w:u w:val="single"/>
        </w:rPr>
      </w:pPr>
      <w:r w:rsidRPr="00C4235C">
        <w:rPr>
          <w:rFonts w:eastAsiaTheme="minorEastAsia"/>
          <w:b/>
          <w:sz w:val="28"/>
          <w:szCs w:val="28"/>
          <w:u w:val="single"/>
        </w:rPr>
        <w:t>Вывод:</w:t>
      </w:r>
    </w:p>
    <w:p w:rsidR="001C42F0" w:rsidRPr="00117B57" w:rsidRDefault="00C4235C" w:rsidP="001C42F0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Как видно из графиков</w:t>
      </w:r>
      <w:r w:rsidR="00272304">
        <w:rPr>
          <w:rFonts w:eastAsiaTheme="minorEastAsia"/>
          <w:sz w:val="28"/>
          <w:szCs w:val="28"/>
        </w:rPr>
        <w:t xml:space="preserve">, </w:t>
      </w:r>
      <w:r w:rsidR="001C42F0">
        <w:rPr>
          <w:rFonts w:eastAsiaTheme="minorEastAsia"/>
          <w:sz w:val="28"/>
          <w:szCs w:val="28"/>
        </w:rPr>
        <w:t xml:space="preserve">при </w:t>
      </w:r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∪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=11 B</m:t>
        </m:r>
      </m:oMath>
      <w:r w:rsidR="001C42F0">
        <w:rPr>
          <w:rFonts w:eastAsiaTheme="minorEastAsia"/>
          <w:sz w:val="28"/>
          <w:szCs w:val="28"/>
        </w:rPr>
        <w:t xml:space="preserve">, в точке резкого спада кривой критическое значение тока в соленоиде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1C42F0">
        <w:rPr>
          <w:rFonts w:eastAsiaTheme="minorEastAsia"/>
          <w:sz w:val="28"/>
          <w:szCs w:val="28"/>
        </w:rPr>
        <w:t xml:space="preserve">0,19 А, а при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∪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=13 B</m:t>
        </m:r>
      </m:oMath>
      <w:r w:rsidR="001C42F0">
        <w:rPr>
          <w:rFonts w:eastAsiaTheme="minorEastAsia"/>
          <w:sz w:val="28"/>
          <w:szCs w:val="28"/>
        </w:rPr>
        <w:t xml:space="preserve">, критическое значение тока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1C42F0">
        <w:rPr>
          <w:rFonts w:eastAsiaTheme="minorEastAsia"/>
          <w:sz w:val="28"/>
          <w:szCs w:val="28"/>
        </w:rPr>
        <w:t>0,015 А</w:t>
      </w:r>
      <w:r w:rsidR="00117B57">
        <w:rPr>
          <w:rFonts w:eastAsiaTheme="minorEastAsia"/>
          <w:sz w:val="28"/>
          <w:szCs w:val="28"/>
        </w:rPr>
        <w:t>. Зная это, мы можем найти значения удельного заряда электрона для этих двух случаев.</w:t>
      </w:r>
    </w:p>
    <w:p w:rsidR="00C4235C" w:rsidRDefault="00C4235C">
      <w:pPr>
        <w:rPr>
          <w:rFonts w:eastAsiaTheme="minorEastAsia"/>
          <w:sz w:val="28"/>
          <w:szCs w:val="28"/>
        </w:rPr>
      </w:pPr>
    </w:p>
    <w:p w:rsidR="00F074C4" w:rsidRDefault="003A76A6">
      <w:pPr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e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8*11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1,26*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-6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(0,015-0,007)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(1,8*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0,19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=7,41*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-12</m:t>
              </m:r>
            </m:sup>
          </m:sSup>
        </m:oMath>
      </m:oMathPara>
    </w:p>
    <w:p w:rsidR="00117B57" w:rsidRPr="00D56797" w:rsidRDefault="003A76A6">
      <w:pPr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e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8*13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1,26*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-6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(0,015-0,007)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(1,8*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0,015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=1,4*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-15</m:t>
              </m:r>
            </m:sup>
          </m:sSup>
        </m:oMath>
      </m:oMathPara>
    </w:p>
    <w:sectPr w:rsidR="00117B57" w:rsidRPr="00D56797" w:rsidSect="005D3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E6123"/>
    <w:rsid w:val="00051434"/>
    <w:rsid w:val="00061730"/>
    <w:rsid w:val="000845B9"/>
    <w:rsid w:val="00094D7C"/>
    <w:rsid w:val="000A68BD"/>
    <w:rsid w:val="00117B57"/>
    <w:rsid w:val="001C42F0"/>
    <w:rsid w:val="001E6123"/>
    <w:rsid w:val="00262BB9"/>
    <w:rsid w:val="00272304"/>
    <w:rsid w:val="002E7EFE"/>
    <w:rsid w:val="003A76A6"/>
    <w:rsid w:val="00577F00"/>
    <w:rsid w:val="005D394C"/>
    <w:rsid w:val="005E76BB"/>
    <w:rsid w:val="00666869"/>
    <w:rsid w:val="00681E32"/>
    <w:rsid w:val="00712735"/>
    <w:rsid w:val="007B0E76"/>
    <w:rsid w:val="009352B8"/>
    <w:rsid w:val="00A41805"/>
    <w:rsid w:val="00B6162F"/>
    <w:rsid w:val="00C03273"/>
    <w:rsid w:val="00C4235C"/>
    <w:rsid w:val="00C514C4"/>
    <w:rsid w:val="00D56797"/>
    <w:rsid w:val="00F0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123"/>
  </w:style>
  <w:style w:type="paragraph" w:styleId="1">
    <w:name w:val="heading 1"/>
    <w:basedOn w:val="a"/>
    <w:next w:val="a"/>
    <w:link w:val="10"/>
    <w:uiPriority w:val="99"/>
    <w:qFormat/>
    <w:rsid w:val="001E6123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E6123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612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E6123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rsid w:val="001E6123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1E61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4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4D7C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0327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8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senia\Desktop\&#1092;&#1080;&#1079;&#1080;&#1082;&#1072;\fiz-3sem-2f\&#1092;&#1080;&#1079;&#1080;&#1082;&#1072;\Physics3\&#1051;&#1040;&#1041;&#1072;4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senia\Desktop\&#1092;&#1080;&#1079;&#1080;&#1082;&#1072;\fiz-3sem-2f\&#1092;&#1080;&#1079;&#1080;&#1082;&#1072;\Physics3\&#1051;&#1040;&#1041;&#1072;4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1"/>
          <c:order val="0"/>
          <c:cat>
            <c:numRef>
              <c:f>Лист2!$L$2:$L$9</c:f>
              <c:numCache>
                <c:formatCode>General</c:formatCode>
                <c:ptCount val="8"/>
                <c:pt idx="0">
                  <c:v>2.0000000000000022E-3</c:v>
                </c:pt>
                <c:pt idx="1">
                  <c:v>3.0000000000000027E-3</c:v>
                </c:pt>
                <c:pt idx="2">
                  <c:v>5.0000000000000044E-3</c:v>
                </c:pt>
                <c:pt idx="3">
                  <c:v>1.0000000000000005E-2</c:v>
                </c:pt>
                <c:pt idx="4">
                  <c:v>3.0000000000000016E-2</c:v>
                </c:pt>
                <c:pt idx="5">
                  <c:v>0.15500000000000014</c:v>
                </c:pt>
                <c:pt idx="6">
                  <c:v>0.19000000000000003</c:v>
                </c:pt>
                <c:pt idx="7">
                  <c:v>0.19500000000000003</c:v>
                </c:pt>
              </c:numCache>
            </c:numRef>
          </c:cat>
          <c:val>
            <c:numRef>
              <c:f>Лист2!$M$2:$M$9</c:f>
              <c:numCache>
                <c:formatCode>General</c:formatCode>
                <c:ptCount val="8"/>
                <c:pt idx="0">
                  <c:v>106</c:v>
                </c:pt>
                <c:pt idx="1">
                  <c:v>93</c:v>
                </c:pt>
                <c:pt idx="2">
                  <c:v>82</c:v>
                </c:pt>
                <c:pt idx="3">
                  <c:v>68</c:v>
                </c:pt>
                <c:pt idx="4">
                  <c:v>55</c:v>
                </c:pt>
                <c:pt idx="5">
                  <c:v>40</c:v>
                </c:pt>
                <c:pt idx="6">
                  <c:v>18</c:v>
                </c:pt>
                <c:pt idx="7">
                  <c:v>27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2713344"/>
        <c:axId val="105656704"/>
      </c:lineChart>
      <c:catAx>
        <c:axId val="32713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5656704"/>
        <c:crosses val="autoZero"/>
        <c:auto val="1"/>
        <c:lblAlgn val="ctr"/>
        <c:lblOffset val="100"/>
        <c:noMultiLvlLbl val="0"/>
      </c:catAx>
      <c:valAx>
        <c:axId val="105656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0"/>
          <a:lstStyle/>
          <a:p>
            <a:pPr>
              <a:defRPr/>
            </a:pPr>
            <a:endParaRPr lang="ru-RU"/>
          </a:p>
        </c:txPr>
        <c:crossAx val="327133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879525245435525"/>
          <c:y val="0.11327048404663716"/>
          <c:w val="0.75026366027461899"/>
          <c:h val="0.70470869712714579"/>
        </c:manualLayout>
      </c:layout>
      <c:lineChart>
        <c:grouping val="standard"/>
        <c:varyColors val="0"/>
        <c:ser>
          <c:idx val="1"/>
          <c:order val="0"/>
          <c:cat>
            <c:numRef>
              <c:f>Лист2!$O$2:$O$9</c:f>
              <c:numCache>
                <c:formatCode>General</c:formatCode>
                <c:ptCount val="8"/>
                <c:pt idx="0">
                  <c:v>3.0000000000000022E-3</c:v>
                </c:pt>
                <c:pt idx="1">
                  <c:v>4.0000000000000044E-3</c:v>
                </c:pt>
                <c:pt idx="2">
                  <c:v>5.0000000000000044E-3</c:v>
                </c:pt>
                <c:pt idx="3">
                  <c:v>1.4999999999999998E-2</c:v>
                </c:pt>
                <c:pt idx="4">
                  <c:v>0.05</c:v>
                </c:pt>
                <c:pt idx="5">
                  <c:v>0.18000000000000013</c:v>
                </c:pt>
                <c:pt idx="6">
                  <c:v>0.20200000000000001</c:v>
                </c:pt>
                <c:pt idx="7">
                  <c:v>0.20500000000000004</c:v>
                </c:pt>
              </c:numCache>
            </c:numRef>
          </c:cat>
          <c:val>
            <c:numRef>
              <c:f>Лист2!$P$2:$P$9</c:f>
              <c:numCache>
                <c:formatCode>General</c:formatCode>
                <c:ptCount val="8"/>
                <c:pt idx="0">
                  <c:v>106</c:v>
                </c:pt>
                <c:pt idx="1">
                  <c:v>93</c:v>
                </c:pt>
                <c:pt idx="2">
                  <c:v>82</c:v>
                </c:pt>
                <c:pt idx="3">
                  <c:v>52</c:v>
                </c:pt>
                <c:pt idx="4">
                  <c:v>55</c:v>
                </c:pt>
                <c:pt idx="5">
                  <c:v>43</c:v>
                </c:pt>
                <c:pt idx="6">
                  <c:v>30</c:v>
                </c:pt>
                <c:pt idx="7">
                  <c:v>16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5667968"/>
        <c:axId val="105677952"/>
      </c:lineChart>
      <c:catAx>
        <c:axId val="105667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5677952"/>
        <c:crosses val="autoZero"/>
        <c:auto val="1"/>
        <c:lblAlgn val="ctr"/>
        <c:lblOffset val="100"/>
        <c:noMultiLvlLbl val="0"/>
      </c:catAx>
      <c:valAx>
        <c:axId val="105677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56679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</dc:creator>
  <cp:lastModifiedBy>Серый</cp:lastModifiedBy>
  <cp:revision>11</cp:revision>
  <cp:lastPrinted>2013-05-18T04:36:00Z</cp:lastPrinted>
  <dcterms:created xsi:type="dcterms:W3CDTF">2013-05-17T19:25:00Z</dcterms:created>
  <dcterms:modified xsi:type="dcterms:W3CDTF">2013-12-10T10:32:00Z</dcterms:modified>
</cp:coreProperties>
</file>