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Override PartName="/word/theme/themeOverride2.xml" ContentType="application/vnd.openxmlformats-officedocument.themeOverride+xml"/>
  <Default Extension="wmf" ContentType="image/x-wmf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337" w:rsidRPr="00790980" w:rsidRDefault="00B12337">
      <w:pPr>
        <w:rPr>
          <w:rFonts w:eastAsia="Times New Roman" w:cs="Times New Roman"/>
          <w:b/>
          <w:sz w:val="20"/>
          <w:szCs w:val="20"/>
          <w:lang w:eastAsia="ru-RU"/>
        </w:rPr>
      </w:pPr>
      <w:r w:rsidRPr="00790980">
        <w:rPr>
          <w:rFonts w:eastAsia="Times New Roman" w:cs="Times New Roman"/>
          <w:b/>
          <w:sz w:val="20"/>
          <w:szCs w:val="20"/>
          <w:lang w:eastAsia="ru-RU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id w:val="-126237705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B12337" w:rsidRPr="00790980" w:rsidRDefault="00171768" w:rsidP="00171768">
          <w:pPr>
            <w:pStyle w:val="aa"/>
            <w:jc w:val="center"/>
            <w:rPr>
              <w:rFonts w:asciiTheme="minorHAnsi" w:hAnsiTheme="minorHAnsi"/>
              <w:b/>
              <w:color w:val="000000" w:themeColor="text1"/>
              <w:sz w:val="20"/>
              <w:szCs w:val="20"/>
            </w:rPr>
          </w:pPr>
          <w:r w:rsidRPr="00790980">
            <w:rPr>
              <w:rFonts w:asciiTheme="minorHAnsi" w:hAnsiTheme="minorHAnsi"/>
              <w:b/>
              <w:color w:val="000000" w:themeColor="text1"/>
              <w:sz w:val="20"/>
              <w:szCs w:val="20"/>
            </w:rPr>
            <w:t>Содержание</w:t>
          </w:r>
        </w:p>
        <w:p w:rsidR="00171768" w:rsidRPr="00790980" w:rsidRDefault="00256E6E" w:rsidP="00171768">
          <w:pPr>
            <w:pStyle w:val="21"/>
            <w:tabs>
              <w:tab w:val="right" w:leader="dot" w:pos="9345"/>
            </w:tabs>
            <w:ind w:firstLine="489"/>
            <w:rPr>
              <w:noProof/>
              <w:sz w:val="20"/>
              <w:szCs w:val="20"/>
            </w:rPr>
          </w:pPr>
          <w:r w:rsidRPr="00256E6E">
            <w:rPr>
              <w:sz w:val="20"/>
              <w:szCs w:val="20"/>
            </w:rPr>
            <w:fldChar w:fldCharType="begin"/>
          </w:r>
          <w:r w:rsidR="00B12337" w:rsidRPr="00790980">
            <w:rPr>
              <w:sz w:val="20"/>
              <w:szCs w:val="20"/>
            </w:rPr>
            <w:instrText xml:space="preserve"> TOC \o "1-3" \h \z \u </w:instrText>
          </w:r>
          <w:r w:rsidRPr="00256E6E">
            <w:rPr>
              <w:sz w:val="20"/>
              <w:szCs w:val="20"/>
            </w:rPr>
            <w:fldChar w:fldCharType="separate"/>
          </w:r>
          <w:hyperlink w:anchor="_Toc351398829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1. Определить относительные показатели по предприятиям: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_Toc351398829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3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>
          <w:pPr>
            <w:pStyle w:val="21"/>
            <w:tabs>
              <w:tab w:val="right" w:leader="dot" w:pos="9345"/>
            </w:tabs>
            <w:rPr>
              <w:noProof/>
              <w:sz w:val="20"/>
              <w:szCs w:val="20"/>
            </w:rPr>
          </w:pPr>
          <w:hyperlink w:anchor="_Toc351398830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2. Рассчитать средние показатели по всей совокупности предприятий: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_Toc351398830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4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>
          <w:pPr>
            <w:pStyle w:val="21"/>
            <w:tabs>
              <w:tab w:val="right" w:leader="dot" w:pos="9345"/>
            </w:tabs>
            <w:rPr>
              <w:noProof/>
              <w:sz w:val="20"/>
              <w:szCs w:val="20"/>
            </w:rPr>
          </w:pPr>
          <w:hyperlink w:anchor="_Toc351398831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3. Выполнить группировку статистической информации.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_Toc351398831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4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 w:rsidP="00171768">
          <w:pPr>
            <w:pStyle w:val="33"/>
            <w:rPr>
              <w:noProof/>
              <w:sz w:val="20"/>
              <w:szCs w:val="20"/>
            </w:rPr>
          </w:pPr>
          <w:hyperlink w:anchor="_Toc351398832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3.1. Простая аналитическая группировка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_Toc351398832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4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 w:rsidP="00171768">
          <w:pPr>
            <w:pStyle w:val="33"/>
            <w:rPr>
              <w:noProof/>
              <w:sz w:val="20"/>
              <w:szCs w:val="20"/>
            </w:rPr>
          </w:pPr>
          <w:hyperlink w:anchor="_Toc351398833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3.2. Комбинационная группировка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_Toc351398833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5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>
          <w:pPr>
            <w:pStyle w:val="21"/>
            <w:tabs>
              <w:tab w:val="right" w:leader="dot" w:pos="9345"/>
            </w:tabs>
            <w:rPr>
              <w:noProof/>
              <w:sz w:val="20"/>
              <w:szCs w:val="20"/>
            </w:rPr>
          </w:pPr>
          <w:hyperlink w:anchor="_Toc351398834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4. Осуществить проверку статистической совокупности на однородность с использованием коэффициента вариации по признаку Объем товарной продукции, млн. р.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_Toc351398834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7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>
          <w:pPr>
            <w:pStyle w:val="21"/>
            <w:tabs>
              <w:tab w:val="right" w:leader="dot" w:pos="9345"/>
            </w:tabs>
            <w:rPr>
              <w:noProof/>
              <w:sz w:val="20"/>
              <w:szCs w:val="20"/>
            </w:rPr>
          </w:pPr>
          <w:hyperlink w:anchor="_Toc351398835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5. По результатам простой группировки определить взаимосвязь (с использованием дисперсий)  между двумя показателями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_Toc351398835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10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>
          <w:pPr>
            <w:pStyle w:val="21"/>
            <w:tabs>
              <w:tab w:val="right" w:leader="dot" w:pos="9345"/>
            </w:tabs>
            <w:rPr>
              <w:noProof/>
              <w:sz w:val="20"/>
              <w:szCs w:val="20"/>
            </w:rPr>
          </w:pPr>
          <w:hyperlink w:anchor="_Toc351398836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6. С использованием коэффициента ранговой корреляции определить тесноту взаимосвязи между показателями Среднемесячная заработная плата работника предприятия, тыс. р/мес.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_Toc351398836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12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>
          <w:pPr>
            <w:pStyle w:val="21"/>
            <w:tabs>
              <w:tab w:val="right" w:leader="dot" w:pos="9345"/>
            </w:tabs>
            <w:rPr>
              <w:noProof/>
              <w:sz w:val="20"/>
              <w:szCs w:val="20"/>
            </w:rPr>
          </w:pPr>
          <w:hyperlink w:anchor="_Toc351398837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7. Определить тесноту парной связи и форму связи с использованием корреляционно-регрессионного анализа между признаками Объем товарной продукции, млн. р и   Среднемесячная заработная плата работника предприятия, тыс. р/мес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_Toc351398837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13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 w:rsidP="00171768">
          <w:pPr>
            <w:pStyle w:val="33"/>
            <w:rPr>
              <w:noProof/>
              <w:sz w:val="20"/>
              <w:szCs w:val="20"/>
            </w:rPr>
          </w:pPr>
          <w:hyperlink w:anchor="_Toc351398838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7.1. В качестве исходной информации использовать индивидуальные значения признаков по предприятиям.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_Toc351398838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13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 w:rsidP="00171768">
          <w:pPr>
            <w:pStyle w:val="33"/>
            <w:rPr>
              <w:noProof/>
              <w:sz w:val="20"/>
              <w:szCs w:val="20"/>
            </w:rPr>
          </w:pPr>
          <w:hyperlink w:anchor="_Toc351398839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7.2. В качестве исходной информации использовать сгруппированные данные, исследовать линейный вид зависимости.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_Toc351398839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15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>
          <w:pPr>
            <w:pStyle w:val="21"/>
            <w:tabs>
              <w:tab w:val="right" w:leader="dot" w:pos="9345"/>
            </w:tabs>
            <w:rPr>
              <w:noProof/>
              <w:sz w:val="20"/>
              <w:szCs w:val="20"/>
            </w:rPr>
          </w:pPr>
          <w:hyperlink w:anchor="_Toc351398840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8. Сравнить и проанализировать результаты расчетов п.5, 6 и 7.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_Toc351398840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16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>
          <w:pPr>
            <w:pStyle w:val="21"/>
            <w:tabs>
              <w:tab w:val="right" w:leader="dot" w:pos="9345"/>
            </w:tabs>
            <w:rPr>
              <w:noProof/>
              <w:sz w:val="20"/>
              <w:szCs w:val="20"/>
            </w:rPr>
          </w:pPr>
          <w:hyperlink w:anchor="_Toc351398841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9. Исследовать тесноту линейной множественной связи между     результативным признаком,  Объем товарной продукции, млн. р и двумя факторными  Среднемесячная заработная плата работника предприятия, тыс. р/мес. и Фондоотдача основных фондов.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_Toc351398841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16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 w:rsidP="00171768">
          <w:pPr>
            <w:pStyle w:val="33"/>
            <w:rPr>
              <w:noProof/>
              <w:sz w:val="20"/>
              <w:szCs w:val="20"/>
            </w:rPr>
          </w:pPr>
          <w:hyperlink w:anchor="_Toc351398842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9.1. Коэффициент конкордации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_Toc351398842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16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 w:rsidP="00171768">
          <w:pPr>
            <w:pStyle w:val="33"/>
            <w:rPr>
              <w:noProof/>
              <w:sz w:val="20"/>
              <w:szCs w:val="20"/>
            </w:rPr>
          </w:pPr>
          <w:hyperlink w:anchor="_Toc351398843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9.2. Множественный коэффициент корреляции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_Toc351398843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17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 w:rsidP="00171768">
          <w:pPr>
            <w:pStyle w:val="33"/>
            <w:rPr>
              <w:noProof/>
              <w:sz w:val="20"/>
              <w:szCs w:val="20"/>
            </w:rPr>
          </w:pPr>
          <w:hyperlink w:anchor="_Toc351398844" w:history="1">
            <w:r w:rsidR="00171768" w:rsidRPr="00790980">
              <w:rPr>
                <w:rStyle w:val="a8"/>
                <w:rFonts w:eastAsia="Times New Roman"/>
                <w:noProof/>
                <w:sz w:val="20"/>
                <w:szCs w:val="20"/>
                <w:lang w:eastAsia="ru-RU"/>
              </w:rPr>
              <w:t>9.3. Парные коэффициенты корреляции.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_Toc351398844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17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71768" w:rsidRPr="00790980" w:rsidRDefault="00256E6E" w:rsidP="00171768">
          <w:pPr>
            <w:pStyle w:val="33"/>
            <w:rPr>
              <w:noProof/>
              <w:sz w:val="20"/>
              <w:szCs w:val="20"/>
            </w:rPr>
          </w:pPr>
          <w:hyperlink w:anchor="_Toc351398845" w:history="1">
            <w:r w:rsidR="00171768" w:rsidRPr="00790980">
              <w:rPr>
                <w:rStyle w:val="a8"/>
                <w:noProof/>
                <w:sz w:val="20"/>
                <w:szCs w:val="20"/>
              </w:rPr>
              <w:t>9.4. Частные коэффициенты корреляции</w:t>
            </w:r>
            <w:r w:rsidR="00171768" w:rsidRPr="00790980">
              <w:rPr>
                <w:noProof/>
                <w:webHidden/>
                <w:sz w:val="20"/>
                <w:szCs w:val="20"/>
              </w:rPr>
              <w:tab/>
            </w:r>
            <w:r w:rsidRPr="00790980">
              <w:rPr>
                <w:noProof/>
                <w:webHidden/>
                <w:sz w:val="20"/>
                <w:szCs w:val="20"/>
              </w:rPr>
              <w:fldChar w:fldCharType="begin"/>
            </w:r>
            <w:r w:rsidR="00171768" w:rsidRPr="00790980">
              <w:rPr>
                <w:noProof/>
                <w:webHidden/>
                <w:sz w:val="20"/>
                <w:szCs w:val="20"/>
              </w:rPr>
              <w:instrText xml:space="preserve"> PAGEREF _Toc351398845 \h </w:instrText>
            </w:r>
            <w:r w:rsidRPr="00790980">
              <w:rPr>
                <w:noProof/>
                <w:webHidden/>
                <w:sz w:val="20"/>
                <w:szCs w:val="20"/>
              </w:rPr>
            </w:r>
            <w:r w:rsidRPr="00790980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71768" w:rsidRPr="00790980">
              <w:rPr>
                <w:noProof/>
                <w:webHidden/>
                <w:sz w:val="20"/>
                <w:szCs w:val="20"/>
              </w:rPr>
              <w:t>18</w:t>
            </w:r>
            <w:r w:rsidRPr="00790980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B12337" w:rsidRPr="00790980" w:rsidRDefault="00256E6E">
          <w:pPr>
            <w:rPr>
              <w:sz w:val="20"/>
              <w:szCs w:val="20"/>
            </w:rPr>
          </w:pPr>
          <w:r w:rsidRPr="00790980">
            <w:rPr>
              <w:b/>
              <w:bCs/>
              <w:sz w:val="20"/>
              <w:szCs w:val="20"/>
            </w:rPr>
            <w:fldChar w:fldCharType="end"/>
          </w:r>
        </w:p>
      </w:sdtContent>
    </w:sdt>
    <w:p w:rsidR="00B12337" w:rsidRPr="00790980" w:rsidRDefault="00B12337">
      <w:pPr>
        <w:rPr>
          <w:rFonts w:eastAsia="Times New Roman" w:cs="Times New Roman"/>
          <w:b/>
          <w:sz w:val="20"/>
          <w:szCs w:val="20"/>
          <w:lang w:eastAsia="ru-RU"/>
        </w:rPr>
      </w:pPr>
      <w:r w:rsidRPr="00790980">
        <w:rPr>
          <w:rFonts w:eastAsia="Times New Roman" w:cs="Times New Roman"/>
          <w:b/>
          <w:sz w:val="20"/>
          <w:szCs w:val="20"/>
          <w:lang w:eastAsia="ru-RU"/>
        </w:rPr>
        <w:br w:type="page"/>
      </w:r>
    </w:p>
    <w:p w:rsidR="007C1027" w:rsidRPr="00790980" w:rsidRDefault="00B12337" w:rsidP="00B12337">
      <w:pPr>
        <w:pStyle w:val="2"/>
        <w:rPr>
          <w:rFonts w:eastAsia="Times New Roman"/>
          <w:sz w:val="20"/>
          <w:szCs w:val="20"/>
          <w:lang w:eastAsia="ru-RU"/>
        </w:rPr>
      </w:pPr>
      <w:bookmarkStart w:id="0" w:name="_Toc351398829"/>
      <w:r w:rsidRPr="00790980">
        <w:rPr>
          <w:rFonts w:eastAsia="Times New Roman"/>
          <w:sz w:val="20"/>
          <w:szCs w:val="20"/>
          <w:lang w:eastAsia="ru-RU"/>
        </w:rPr>
        <w:lastRenderedPageBreak/>
        <w:t xml:space="preserve">1. </w:t>
      </w:r>
      <w:r w:rsidR="007C1027" w:rsidRPr="00790980">
        <w:rPr>
          <w:rFonts w:eastAsia="Times New Roman"/>
          <w:sz w:val="20"/>
          <w:szCs w:val="20"/>
          <w:lang w:eastAsia="ru-RU"/>
        </w:rPr>
        <w:t>Определить относительные показатели по предприятиям:</w:t>
      </w:r>
      <w:bookmarkEnd w:id="0"/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Относительные показатели - это цифровые обобщающие показатели, они есть результат сопоставления двух статистических величин. По своей природе относительные величины производны от деления текущего (сравниваемого) абсолютного показателя на базисный показатель.</w:t>
      </w:r>
    </w:p>
    <w:tbl>
      <w:tblPr>
        <w:tblW w:w="5000" w:type="pct"/>
        <w:jc w:val="center"/>
        <w:tblLook w:val="04A0"/>
      </w:tblPr>
      <w:tblGrid>
        <w:gridCol w:w="541"/>
        <w:gridCol w:w="776"/>
        <w:gridCol w:w="848"/>
        <w:gridCol w:w="843"/>
        <w:gridCol w:w="906"/>
        <w:gridCol w:w="855"/>
        <w:gridCol w:w="894"/>
        <w:gridCol w:w="905"/>
        <w:gridCol w:w="1130"/>
        <w:gridCol w:w="925"/>
        <w:gridCol w:w="948"/>
      </w:tblGrid>
      <w:tr w:rsidR="00F4265A" w:rsidRPr="00790980" w:rsidTr="00171768">
        <w:trPr>
          <w:trHeight w:val="244"/>
          <w:jc w:val="center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Но-мер пред-прия-тия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Средне-списочная числен-ность работаю-щих, чел.        N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Фонд заработной платы (без учета выплат в различные фонды),   ФЗП млн руб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Объем товарной продукции,       Q млн руб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Среднегодо-вая стоимость основных фондов,    Ф млн руб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Затраты на сырье и материалы, млн р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Среднеспи-сочная численность служащих, чел.   Nслуж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Численность рабочих, чел     Nр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Среднемесячная заработная плата работника предприятия,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ЗП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тыс руб/мес</w:t>
            </w: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Доля заработной платы работников предприятия в объеме продукции</w:t>
            </w:r>
          </w:p>
        </w:tc>
        <w:tc>
          <w:tcPr>
            <w:tcW w:w="499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Фондоотдача основных фондов</w:t>
            </w:r>
          </w:p>
        </w:tc>
      </w:tr>
      <w:tr w:rsidR="00F4265A" w:rsidRPr="00790980" w:rsidTr="00171768">
        <w:trPr>
          <w:trHeight w:val="244"/>
          <w:jc w:val="center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9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33,6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163,8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180,1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13,66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0,2564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0,9095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63,2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236,5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294,5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155,4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19,73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0,3340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0,8031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668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843,3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420,8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469,2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30,06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0,3572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2,0040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714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275,3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1005,9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469,7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597,3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32,13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0,3421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2,1416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159,7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696,3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426,9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485,9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24,46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0,2867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1,6311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1031,3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552,4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686,1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0,2533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1,8669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683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251,8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1361,2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664,6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1018,1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30,72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0,2312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2,0481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728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286,3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1712,9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784,2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1036,4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606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32,77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0,2089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2,1843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149,3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538,9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341,8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348,4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23,65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0,3463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1,5767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93,4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350,4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246,3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29,15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0,3332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0,8000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868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406,9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2149,9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825,4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1284,6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704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39,06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0,2366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2,6047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80,6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352,8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29,46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0,2856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1,9622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718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278,2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1187,1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551,5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635,1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32,29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0,2929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2,1525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70,9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262,4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323,4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191,5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21,88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0,3377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0,8114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438,8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354,2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271,6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18,56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0,2621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1,2388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695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260,8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1150,5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551,9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665,4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31,27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0,2834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2,0846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71,6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249,4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228,3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136,3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16,39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0,3589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1,0924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655,3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367,4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410,5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26,75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0,3643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1,7836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450,9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2549,5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930,3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1579,6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752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41,11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0,2211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2,7405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120,5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536,8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179,6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338,6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31,38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0,2806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2,9889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311,2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404,8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25,94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0,3201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0,7688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175,5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809,7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473,3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447,9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25,66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0,2709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1,7108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38,1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180,4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13,86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0,2857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0,9241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879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417,4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2185,1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828,3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1305,3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711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39,57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0,2388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2,6381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798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343,9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2066,2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862,8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1430,5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665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35,91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0,2081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2,3948</w:t>
            </w:r>
          </w:p>
        </w:tc>
      </w:tr>
      <w:tr w:rsidR="00F4265A" w:rsidRPr="00790980" w:rsidTr="00171768">
        <w:trPr>
          <w:trHeight w:val="20"/>
          <w:jc w:val="center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13341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4840,6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23011,9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11814,4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14358,5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2352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10989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693,46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7,1962</w:t>
            </w:r>
          </w:p>
        </w:tc>
        <w:tc>
          <w:tcPr>
            <w:tcW w:w="49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65A" w:rsidRPr="00790980" w:rsidRDefault="00F4265A" w:rsidP="00F4265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43,8613</w:t>
            </w:r>
          </w:p>
        </w:tc>
      </w:tr>
    </w:tbl>
    <w:p w:rsidR="00F4265A" w:rsidRPr="00790980" w:rsidRDefault="00F4265A" w:rsidP="007C1027">
      <w:pPr>
        <w:spacing w:after="0" w:line="240" w:lineRule="auto"/>
        <w:rPr>
          <w:rFonts w:eastAsia="Times New Roman" w:cs="Times New Roman"/>
          <w:sz w:val="20"/>
          <w:szCs w:val="20"/>
          <w:highlight w:val="yellow"/>
          <w:lang w:eastAsia="ru-RU"/>
        </w:rPr>
      </w:pPr>
    </w:p>
    <w:p w:rsidR="00F4265A" w:rsidRPr="00790980" w:rsidRDefault="00F4265A" w:rsidP="007C1027">
      <w:pPr>
        <w:spacing w:after="0" w:line="240" w:lineRule="auto"/>
        <w:rPr>
          <w:rFonts w:eastAsia="Times New Roman" w:cs="Times New Roman"/>
          <w:sz w:val="20"/>
          <w:szCs w:val="20"/>
          <w:highlight w:val="yellow"/>
          <w:lang w:eastAsia="ru-RU"/>
        </w:rPr>
      </w:pPr>
    </w:p>
    <w:p w:rsidR="00EB5E45" w:rsidRPr="00790980" w:rsidRDefault="00EB5E45" w:rsidP="007C1027">
      <w:pPr>
        <w:spacing w:after="0" w:line="240" w:lineRule="auto"/>
        <w:jc w:val="both"/>
        <w:rPr>
          <w:rFonts w:eastAsia="Times New Roman" w:cs="Times New Roman"/>
          <w:b/>
          <w:sz w:val="20"/>
          <w:szCs w:val="20"/>
          <w:lang w:eastAsia="ru-RU"/>
        </w:rPr>
      </w:pPr>
    </w:p>
    <w:p w:rsidR="00EB5E45" w:rsidRPr="00790980" w:rsidRDefault="00EB5E45" w:rsidP="007C1027">
      <w:pPr>
        <w:spacing w:after="0" w:line="240" w:lineRule="auto"/>
        <w:jc w:val="both"/>
        <w:rPr>
          <w:rFonts w:eastAsia="Times New Roman" w:cs="Times New Roman"/>
          <w:b/>
          <w:sz w:val="20"/>
          <w:szCs w:val="20"/>
          <w:lang w:eastAsia="ru-RU"/>
        </w:rPr>
      </w:pPr>
    </w:p>
    <w:p w:rsidR="007C1027" w:rsidRPr="00790980" w:rsidRDefault="007C1027" w:rsidP="00171768">
      <w:pPr>
        <w:pStyle w:val="2"/>
        <w:rPr>
          <w:rFonts w:eastAsia="Times New Roman"/>
          <w:sz w:val="20"/>
          <w:szCs w:val="20"/>
          <w:lang w:eastAsia="ru-RU"/>
        </w:rPr>
      </w:pPr>
      <w:bookmarkStart w:id="1" w:name="_Toc351398830"/>
      <w:r w:rsidRPr="00790980">
        <w:rPr>
          <w:rFonts w:eastAsia="Times New Roman"/>
          <w:sz w:val="20"/>
          <w:szCs w:val="20"/>
          <w:lang w:eastAsia="ru-RU"/>
        </w:rPr>
        <w:lastRenderedPageBreak/>
        <w:t>2. Рассчитать средние показатели по всей совокупности предприятий:</w:t>
      </w:r>
      <w:bookmarkEnd w:id="1"/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Средняя величина – это обобщающий показатель, характеризующий типический уровень явления. Он выражает величину признака, отнесенную к единице совокупности.</w:t>
      </w:r>
    </w:p>
    <w:p w:rsidR="007C1027" w:rsidRPr="00790980" w:rsidRDefault="00306FD2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Средние затраты на сырье и материалы</w:t>
      </w:r>
      <w:r w:rsidR="007C1027" w:rsidRPr="00790980">
        <w:rPr>
          <w:rFonts w:eastAsia="Times New Roman" w:cs="Times New Roman"/>
          <w:sz w:val="20"/>
          <w:szCs w:val="20"/>
          <w:lang w:eastAsia="ru-RU"/>
        </w:rPr>
        <w:t xml:space="preserve">: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ru-RU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ru-RU"/>
              </w:rPr>
              <m:t>М</m:t>
            </m:r>
          </m:e>
        </m:acc>
        <m:r>
          <w:rPr>
            <w:rFonts w:ascii="Cambria Math" w:eastAsia="Times New Roman" w:hAnsi="Cambria Math" w:cs="Times New Roman"/>
            <w:sz w:val="20"/>
            <w:szCs w:val="20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ru-RU"/>
              </w:rPr>
            </m:ctrlPr>
          </m:fPr>
          <m:num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eastAsia="Times New Roman" w:hAnsi="Cambria Math" w:cs="Times New Roman"/>
                    <w:i/>
                    <w:sz w:val="20"/>
                    <w:szCs w:val="20"/>
                    <w:lang w:eastAsia="ru-RU"/>
                  </w:rPr>
                </m:ctrlPr>
              </m:naryPr>
              <m:sub/>
              <m:sup/>
              <m:e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М</m:t>
                </m:r>
              </m:e>
            </m:nary>
          </m:num>
          <m:den>
            <m:r>
              <w:rPr>
                <w:rFonts w:ascii="Cambria Math" w:eastAsia="Times New Roman" w:hAnsi="Cambria Math" w:cs="Times New Roman"/>
                <w:sz w:val="20"/>
                <w:szCs w:val="20"/>
                <w:lang w:val="en-US" w:eastAsia="ru-RU"/>
              </w:rPr>
              <m:t>n</m:t>
            </m:r>
          </m:den>
        </m:f>
        <m:r>
          <w:rPr>
            <w:rFonts w:ascii="Cambria Math" w:eastAsia="Times New Roman" w:hAnsi="Cambria Math" w:cs="Times New Roman"/>
            <w:sz w:val="20"/>
            <w:szCs w:val="20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0"/>
                <w:szCs w:val="20"/>
                <w:lang w:eastAsia="ru-RU"/>
              </w:rPr>
              <m:t>14358.5</m:t>
            </m:r>
          </m:num>
          <m:den>
            <m:r>
              <w:rPr>
                <w:rFonts w:ascii="Cambria Math" w:eastAsia="Times New Roman" w:hAnsi="Cambria Math" w:cs="Times New Roman"/>
                <w:sz w:val="20"/>
                <w:szCs w:val="20"/>
                <w:lang w:eastAsia="ru-RU"/>
              </w:rPr>
              <m:t>25</m:t>
            </m:r>
          </m:den>
        </m:f>
        <m:r>
          <w:rPr>
            <w:rFonts w:ascii="Cambria Math" w:eastAsia="Times New Roman" w:hAnsi="Cambria Math" w:cs="Times New Roman"/>
            <w:sz w:val="20"/>
            <w:szCs w:val="20"/>
            <w:lang w:eastAsia="ru-RU"/>
          </w:rPr>
          <m:t>=574.34</m:t>
        </m:r>
      </m:oMath>
      <w:r w:rsidR="007C1027" w:rsidRPr="00790980">
        <w:rPr>
          <w:rFonts w:eastAsia="Times New Roman" w:cs="Times New Roman"/>
          <w:sz w:val="20"/>
          <w:szCs w:val="20"/>
          <w:lang w:eastAsia="ru-RU"/>
        </w:rPr>
        <w:t xml:space="preserve"> млн.руб.</w:t>
      </w:r>
    </w:p>
    <w:p w:rsidR="00425921" w:rsidRPr="00790980" w:rsidRDefault="00425921" w:rsidP="00C43BE0">
      <w:pPr>
        <w:spacing w:after="0" w:line="360" w:lineRule="auto"/>
        <w:rPr>
          <w:rFonts w:eastAsia="Times New Roman" w:cs="Times New Roman"/>
          <w:bCs/>
          <w:iCs/>
          <w:sz w:val="20"/>
          <w:szCs w:val="20"/>
          <w:lang w:eastAsia="ru-RU"/>
        </w:rPr>
      </w:pPr>
      <w:r w:rsidRPr="00790980">
        <w:rPr>
          <w:rFonts w:eastAsia="Times New Roman" w:cs="Times New Roman"/>
          <w:bCs/>
          <w:iCs/>
          <w:sz w:val="20"/>
          <w:szCs w:val="20"/>
          <w:lang w:eastAsia="ru-RU"/>
        </w:rPr>
        <w:t xml:space="preserve">Среднемесячная заработная плата работника: </w:t>
      </w:r>
      <w:r w:rsidRPr="00790980">
        <w:rPr>
          <w:rFonts w:eastAsia="Times New Roman" w:cs="Times New Roman"/>
          <w:bCs/>
          <w:iCs/>
          <w:position w:val="-26"/>
          <w:sz w:val="20"/>
          <w:szCs w:val="20"/>
          <w:lang w:eastAsia="ru-RU"/>
        </w:rPr>
        <w:object w:dxaOrig="5480" w:dyaOrig="6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5pt;height:34.4pt" o:ole="">
            <v:imagedata r:id="rId8" o:title=""/>
          </v:shape>
          <o:OLEObject Type="Embed" ProgID="Equation.3" ShapeID="_x0000_i1025" DrawAspect="Content" ObjectID="_1448645606" r:id="rId9"/>
        </w:objec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Средняя доля зарплаты работников в общем объеме: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sz w:val="20"/>
                <w:szCs w:val="20"/>
                <w:lang w:eastAsia="ru-RU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зп</m:t>
                </m:r>
              </m:sub>
            </m:sSub>
          </m:e>
        </m:acc>
        <m:r>
          <m:rPr>
            <m:sty m:val="p"/>
          </m:rPr>
          <w:rPr>
            <w:rFonts w:ascii="Cambria Math" w:eastAsia="Times New Roman" w:hAnsi="Cambria Math" w:cs="Times New Roman"/>
            <w:sz w:val="20"/>
            <w:szCs w:val="20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sz w:val="20"/>
                <w:szCs w:val="20"/>
                <w:lang w:eastAsia="ru-RU"/>
              </w:rPr>
            </m:ctrlPr>
          </m:fPr>
          <m:num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</m:ctrlPr>
              </m:naryPr>
              <m:sub/>
              <m:sup/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ФЗП(1+0,25)</m:t>
                </m:r>
              </m:e>
            </m:nary>
          </m:num>
          <m:den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</m:ctrlPr>
              </m:naryPr>
              <m:sub/>
              <m:sup/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Q</m:t>
                </m:r>
              </m:e>
            </m:nary>
          </m:den>
        </m:f>
        <m:r>
          <m:rPr>
            <m:sty m:val="p"/>
          </m:rPr>
          <w:rPr>
            <w:rFonts w:ascii="Cambria Math" w:eastAsia="Times New Roman" w:hAnsi="Cambria Math" w:cs="Times New Roman"/>
            <w:sz w:val="20"/>
            <w:szCs w:val="20"/>
            <w:lang w:eastAsia="ru-RU"/>
          </w:rPr>
          <m:t>=26%</m:t>
        </m:r>
      </m:oMath>
    </w:p>
    <w:p w:rsidR="00425921" w:rsidRPr="00790980" w:rsidRDefault="00425921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 xml:space="preserve">Средняя фондоотдача основных фондов: </w:t>
      </w:r>
      <w:r w:rsidRPr="00790980">
        <w:rPr>
          <w:rFonts w:eastAsia="Times New Roman" w:cs="Times New Roman"/>
          <w:sz w:val="20"/>
          <w:szCs w:val="20"/>
          <w:lang w:eastAsia="ru-RU"/>
        </w:rPr>
        <w:object w:dxaOrig="2860" w:dyaOrig="660">
          <v:shape id="_x0000_i1026" type="#_x0000_t75" style="width:159.6pt;height:36.55pt" o:ole="">
            <v:imagedata r:id="rId10" o:title=""/>
          </v:shape>
          <o:OLEObject Type="Embed" ProgID="Equation.3" ShapeID="_x0000_i1026" DrawAspect="Content" ObjectID="_1448645607" r:id="rId11"/>
        </w:object>
      </w:r>
    </w:p>
    <w:p w:rsidR="007C1027" w:rsidRPr="00790980" w:rsidRDefault="007C1027" w:rsidP="00171768">
      <w:pPr>
        <w:pStyle w:val="2"/>
        <w:rPr>
          <w:rFonts w:eastAsia="Times New Roman"/>
          <w:sz w:val="20"/>
          <w:szCs w:val="20"/>
          <w:lang w:eastAsia="ru-RU"/>
        </w:rPr>
      </w:pPr>
      <w:bookmarkStart w:id="2" w:name="_Toc351398831"/>
      <w:r w:rsidRPr="00790980">
        <w:rPr>
          <w:rFonts w:eastAsia="Times New Roman"/>
          <w:sz w:val="20"/>
          <w:szCs w:val="20"/>
          <w:lang w:eastAsia="ru-RU"/>
        </w:rPr>
        <w:t>3. Выполнить группировку статистической информации.</w:t>
      </w:r>
      <w:bookmarkEnd w:id="2"/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 xml:space="preserve">Метод группировок - метод статистического анализа, заключающийся: </w:t>
      </w:r>
      <w:r w:rsidRPr="00790980">
        <w:rPr>
          <w:rFonts w:eastAsia="Times New Roman" w:cs="Times New Roman"/>
          <w:sz w:val="20"/>
          <w:szCs w:val="20"/>
          <w:lang w:eastAsia="ru-RU"/>
        </w:rPr>
        <w:br/>
        <w:t xml:space="preserve">в расчленении исследуемой совокупности явлений на типические группы по некоторым существенным для них признакам; и в характеристике построенных групп с помощью различных показателей. </w:t>
      </w:r>
    </w:p>
    <w:p w:rsidR="007C1027" w:rsidRPr="00790980" w:rsidRDefault="007C1027" w:rsidP="00171768">
      <w:pPr>
        <w:pStyle w:val="3"/>
        <w:rPr>
          <w:rFonts w:eastAsia="Times New Roman"/>
          <w:sz w:val="20"/>
          <w:szCs w:val="20"/>
          <w:lang w:eastAsia="ru-RU"/>
        </w:rPr>
      </w:pPr>
      <w:bookmarkStart w:id="3" w:name="_Toc351398832"/>
      <w:r w:rsidRPr="00790980">
        <w:rPr>
          <w:rFonts w:eastAsia="Times New Roman"/>
          <w:sz w:val="20"/>
          <w:szCs w:val="20"/>
          <w:lang w:eastAsia="ru-RU"/>
        </w:rPr>
        <w:t>3.1. Простая аналитическая группировка</w:t>
      </w:r>
      <w:bookmarkEnd w:id="3"/>
    </w:p>
    <w:p w:rsidR="007C1027" w:rsidRPr="00790980" w:rsidRDefault="007C1027" w:rsidP="007C1027">
      <w:pPr>
        <w:spacing w:after="0" w:line="240" w:lineRule="auto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Группировка предприятий по объему товарной продукции</w:t>
      </w:r>
    </w:p>
    <w:p w:rsidR="007C1027" w:rsidRPr="00790980" w:rsidRDefault="007C1027" w:rsidP="007C1027">
      <w:pPr>
        <w:spacing w:after="0" w:line="240" w:lineRule="auto"/>
        <w:jc w:val="both"/>
        <w:rPr>
          <w:rFonts w:eastAsia="Times New Roman" w:cs="Times New Roman"/>
          <w:sz w:val="20"/>
          <w:szCs w:val="20"/>
          <w:lang w:val="en-US"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 xml:space="preserve">Интервалы группировки: </w:t>
      </w:r>
      <m:oMath>
        <m:r>
          <w:rPr>
            <w:rFonts w:ascii="Cambria Math" w:eastAsia="Times New Roman" w:hAnsi="Cambria Math" w:cs="Times New Roman"/>
            <w:sz w:val="20"/>
            <w:szCs w:val="20"/>
            <w:lang w:eastAsia="ru-RU"/>
          </w:rPr>
          <m:t>i=</m:t>
        </m:r>
        <m:f>
          <m:f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0"/>
                <w:szCs w:val="20"/>
                <w:lang w:eastAsia="ru-RU"/>
              </w:rPr>
              <m:t>2549,5-163,8</m:t>
            </m:r>
          </m:num>
          <m:den>
            <m:r>
              <w:rPr>
                <w:rFonts w:ascii="Cambria Math" w:eastAsia="Times New Roman" w:hAnsi="Cambria Math" w:cs="Times New Roman"/>
                <w:sz w:val="20"/>
                <w:szCs w:val="20"/>
                <w:lang w:eastAsia="ru-RU"/>
              </w:rPr>
              <m:t>4</m:t>
            </m:r>
          </m:den>
        </m:f>
        <m:r>
          <w:rPr>
            <w:rFonts w:ascii="Cambria Math" w:eastAsia="Times New Roman" w:hAnsi="Cambria Math" w:cs="Times New Roman"/>
            <w:sz w:val="20"/>
            <w:szCs w:val="20"/>
            <w:lang w:eastAsia="ru-RU"/>
          </w:rPr>
          <m:t>=596,43</m:t>
        </m:r>
      </m:oMath>
    </w:p>
    <w:tbl>
      <w:tblPr>
        <w:tblW w:w="9385" w:type="dxa"/>
        <w:jc w:val="center"/>
        <w:tblLook w:val="04A0"/>
      </w:tblPr>
      <w:tblGrid>
        <w:gridCol w:w="1060"/>
        <w:gridCol w:w="1061"/>
        <w:gridCol w:w="1050"/>
        <w:gridCol w:w="1061"/>
        <w:gridCol w:w="953"/>
        <w:gridCol w:w="1291"/>
        <w:gridCol w:w="1077"/>
        <w:gridCol w:w="968"/>
        <w:gridCol w:w="1050"/>
      </w:tblGrid>
      <w:tr w:rsidR="00890B22" w:rsidRPr="00790980" w:rsidTr="00171768">
        <w:trPr>
          <w:trHeight w:val="244"/>
          <w:jc w:val="center"/>
        </w:trPr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Номер группы предприятий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Группы предприятий по Объем товарной продукции, млн. р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Номер предприятия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Число предприятий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Объем товарной продукции, млн. р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Среднемесячная заработная плата работника предприятия,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ЗП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тыс руб/мес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Фондоотдача основных фондов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Затраты на сырье и материалы, млн р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Доля заработной платы работников предприятия в объеме продукции</w:t>
            </w:r>
          </w:p>
        </w:tc>
      </w:tr>
      <w:tr w:rsidR="00890B22" w:rsidRPr="00790980" w:rsidTr="00171768">
        <w:trPr>
          <w:trHeight w:val="244"/>
          <w:jc w:val="center"/>
        </w:trPr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163,8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13,6585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0,9094947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103,2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0,2564103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236,5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19,7253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0,803056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155,4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0,3340381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696,3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24,4638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1,6310611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485,9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0,286694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163,8-720,26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538,9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23,6534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1,576653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348,4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0,3463073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350,4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29,1511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246,3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0,3331906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352,8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29,4591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1,9621802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0,2855726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262,4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21,8827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0,8113791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191,5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0,3377477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438,8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18,5634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1,2388481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271,6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0,2620784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249,4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16,3919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1,0924223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136,3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0,3588613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655,3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26,7507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1,7836146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410,5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0,3643369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536,8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31,3802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2,9888641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338,6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0,280598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311,2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25,9440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0,7687747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0,3201317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13,8646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0,9240576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103,3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0,2856929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Итого по группе:</w:t>
            </w:r>
          </w:p>
        </w:tc>
        <w:tc>
          <w:tcPr>
            <w:tcW w:w="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4959,3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294,8888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17,2904056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3203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4,05165968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843,3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30,0649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2,0040399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469,2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0,3572276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1005,9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32,1312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2,1415797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597,3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0,3421066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1031,3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28,0011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1,8669442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686,1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0,2533211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1187,1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32,2888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2,1524932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635,1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0,2929408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720,26-1356,72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1150,5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31,2710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2,0846168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665,4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0,2833551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809,7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25,6579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1,7107543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447,9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0,2709337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Итого по группе: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6027,8</w:t>
            </w:r>
          </w:p>
        </w:tc>
        <w:tc>
          <w:tcPr>
            <w:tcW w:w="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179,4148</w:t>
            </w:r>
          </w:p>
        </w:tc>
        <w:tc>
          <w:tcPr>
            <w:tcW w:w="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11,9604282</w:t>
            </w:r>
          </w:p>
        </w:tc>
        <w:tc>
          <w:tcPr>
            <w:tcW w:w="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3501</w:t>
            </w:r>
          </w:p>
        </w:tc>
        <w:tc>
          <w:tcPr>
            <w:tcW w:w="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1,7998847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1361,2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30,7223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2,0481493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1018,1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0,2312298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1356,72-1953,18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1712,9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32,7724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2,1842642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1036,4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0,2089293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Итого по группе: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3074,1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63,4947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4,23241348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2054,5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0,4401591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2149,9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39,0649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2,6046765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1284,6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0,2365808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2549,5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41,1105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2,7405138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1579,6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0,2210728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2185,1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39,5715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2,6380538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1305,3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0,2387763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1953,18-2549,5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2066,2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35,9127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2,3947612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1430,5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0,208051</w:t>
            </w:r>
          </w:p>
        </w:tc>
      </w:tr>
      <w:tr w:rsidR="00890B22" w:rsidRPr="00790980" w:rsidTr="00171768">
        <w:trPr>
          <w:trHeight w:val="20"/>
          <w:jc w:val="center"/>
        </w:trPr>
        <w:tc>
          <w:tcPr>
            <w:tcW w:w="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Итого по группе: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8950,7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155,6596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10,3780054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5600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0B22" w:rsidRPr="00790980" w:rsidRDefault="00890B22" w:rsidP="00890B2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0,9044808</w:t>
            </w:r>
          </w:p>
        </w:tc>
      </w:tr>
    </w:tbl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highlight w:val="yellow"/>
          <w:u w:val="single"/>
          <w:lang w:val="en-US" w:eastAsia="ru-RU"/>
        </w:rPr>
      </w:pPr>
    </w:p>
    <w:tbl>
      <w:tblPr>
        <w:tblW w:w="9139" w:type="dxa"/>
        <w:jc w:val="center"/>
        <w:tblLook w:val="04A0"/>
      </w:tblPr>
      <w:tblGrid>
        <w:gridCol w:w="1191"/>
        <w:gridCol w:w="1191"/>
        <w:gridCol w:w="1191"/>
        <w:gridCol w:w="1067"/>
        <w:gridCol w:w="1458"/>
        <w:gridCol w:w="1210"/>
        <w:gridCol w:w="1084"/>
        <w:gridCol w:w="1179"/>
      </w:tblGrid>
      <w:tr w:rsidR="008E70F1" w:rsidRPr="00790980" w:rsidTr="00171768">
        <w:trPr>
          <w:trHeight w:val="855"/>
          <w:jc w:val="center"/>
        </w:trPr>
        <w:tc>
          <w:tcPr>
            <w:tcW w:w="11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Номер группы предприятий</w:t>
            </w:r>
          </w:p>
        </w:tc>
        <w:tc>
          <w:tcPr>
            <w:tcW w:w="11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Группы предприятий по Объем товарной продукции, млн. р.</w:t>
            </w:r>
          </w:p>
        </w:tc>
        <w:tc>
          <w:tcPr>
            <w:tcW w:w="113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Число предприятий</w:t>
            </w:r>
          </w:p>
        </w:tc>
        <w:tc>
          <w:tcPr>
            <w:tcW w:w="10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Объем товарной продукции, млн. р</w:t>
            </w:r>
          </w:p>
        </w:tc>
        <w:tc>
          <w:tcPr>
            <w:tcW w:w="14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Среднемесячная заработная плата работника предприятия,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ЗП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тыс руб/мес</w:t>
            </w:r>
          </w:p>
        </w:tc>
        <w:tc>
          <w:tcPr>
            <w:tcW w:w="11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Фондоотдача основных фондов</w:t>
            </w:r>
          </w:p>
        </w:tc>
        <w:tc>
          <w:tcPr>
            <w:tcW w:w="10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Затраты на сырье и материалы, млн р</w:t>
            </w:r>
          </w:p>
        </w:tc>
        <w:tc>
          <w:tcPr>
            <w:tcW w:w="1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Доля заработной платы работников предприятия в объеме продукции </w:t>
            </w:r>
          </w:p>
        </w:tc>
      </w:tr>
      <w:tr w:rsidR="008E70F1" w:rsidRPr="00790980" w:rsidTr="00171768">
        <w:trPr>
          <w:trHeight w:val="735"/>
          <w:jc w:val="center"/>
        </w:trPr>
        <w:tc>
          <w:tcPr>
            <w:tcW w:w="11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E70F1" w:rsidRPr="00790980" w:rsidTr="00171768">
        <w:trPr>
          <w:trHeight w:val="1110"/>
          <w:jc w:val="center"/>
        </w:trPr>
        <w:tc>
          <w:tcPr>
            <w:tcW w:w="11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70F1" w:rsidRPr="00790980" w:rsidRDefault="008E70F1" w:rsidP="008E70F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E70F1" w:rsidRPr="00790980" w:rsidTr="00171768">
        <w:trPr>
          <w:trHeight w:val="51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163,8-720,26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381,484615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22,683752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1,330031204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246,384615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0,311666129</w:t>
            </w:r>
          </w:p>
        </w:tc>
      </w:tr>
      <w:tr w:rsidR="008E70F1" w:rsidRPr="00790980" w:rsidTr="00171768">
        <w:trPr>
          <w:trHeight w:val="51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720,26-1356,72</w:t>
            </w:r>
          </w:p>
        </w:tc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1004,63333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29,902462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1,993404693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583,5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0,299980784</w:t>
            </w:r>
          </w:p>
        </w:tc>
      </w:tr>
      <w:tr w:rsidR="008E70F1" w:rsidRPr="00790980" w:rsidTr="00171768">
        <w:trPr>
          <w:trHeight w:val="51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1356,72-1953,18</w:t>
            </w:r>
          </w:p>
        </w:tc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1537,05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31,74737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2,116206741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1027,25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0,220079549</w:t>
            </w:r>
          </w:p>
        </w:tc>
      </w:tr>
      <w:tr w:rsidR="008E70F1" w:rsidRPr="00790980" w:rsidTr="00171768">
        <w:trPr>
          <w:trHeight w:val="52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1953,18-2549,5</w:t>
            </w:r>
          </w:p>
        </w:tc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2237,675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38,914896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2,594501355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0,2261202</w:t>
            </w:r>
          </w:p>
        </w:tc>
      </w:tr>
      <w:tr w:rsidR="008E70F1" w:rsidRPr="00790980" w:rsidTr="00171768">
        <w:trPr>
          <w:trHeight w:val="315"/>
          <w:jc w:val="center"/>
        </w:trPr>
        <w:tc>
          <w:tcPr>
            <w:tcW w:w="22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920,476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27,74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1,75445011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574,34</w:t>
            </w:r>
          </w:p>
        </w:tc>
        <w:tc>
          <w:tcPr>
            <w:tcW w:w="11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E70F1" w:rsidRPr="00790980" w:rsidRDefault="008E70F1" w:rsidP="008E70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0,28784737</w:t>
            </w:r>
          </w:p>
        </w:tc>
      </w:tr>
    </w:tbl>
    <w:p w:rsidR="00890B22" w:rsidRPr="00790980" w:rsidRDefault="00890B22" w:rsidP="007C1027">
      <w:pPr>
        <w:spacing w:after="0" w:line="360" w:lineRule="auto"/>
        <w:rPr>
          <w:rFonts w:eastAsia="Times New Roman" w:cs="Times New Roman"/>
          <w:sz w:val="20"/>
          <w:szCs w:val="20"/>
          <w:highlight w:val="yellow"/>
          <w:u w:val="single"/>
          <w:lang w:val="en-US" w:eastAsia="ru-RU"/>
        </w:rPr>
      </w:pPr>
    </w:p>
    <w:p w:rsidR="007C1027" w:rsidRPr="00790980" w:rsidRDefault="007C1027" w:rsidP="00171768">
      <w:pPr>
        <w:pStyle w:val="3"/>
        <w:rPr>
          <w:rFonts w:eastAsia="Times New Roman"/>
          <w:sz w:val="20"/>
          <w:szCs w:val="20"/>
          <w:lang w:eastAsia="ru-RU"/>
        </w:rPr>
      </w:pPr>
      <w:bookmarkStart w:id="4" w:name="_Toc351398833"/>
      <w:r w:rsidRPr="00790980">
        <w:rPr>
          <w:rFonts w:eastAsia="Times New Roman"/>
          <w:sz w:val="20"/>
          <w:szCs w:val="20"/>
          <w:lang w:eastAsia="ru-RU"/>
        </w:rPr>
        <w:t>3.2. Комбинационная группировка</w:t>
      </w:r>
      <w:bookmarkEnd w:id="4"/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bCs/>
          <w:sz w:val="20"/>
          <w:szCs w:val="20"/>
          <w:lang w:eastAsia="ru-RU"/>
        </w:rPr>
        <w:t>Комбинационная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Pr="00790980">
        <w:rPr>
          <w:rFonts w:eastAsia="Times New Roman" w:cs="Times New Roman"/>
          <w:bCs/>
          <w:sz w:val="20"/>
          <w:szCs w:val="20"/>
          <w:lang w:eastAsia="ru-RU"/>
        </w:rPr>
        <w:t>группировка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позволяет выявить и сравнить различия и связи между исследуемыми признаками, которые нельзя обнаружить на основе изолированных </w:t>
      </w:r>
      <w:r w:rsidRPr="00790980">
        <w:rPr>
          <w:rFonts w:eastAsia="Times New Roman" w:cs="Times New Roman"/>
          <w:bCs/>
          <w:sz w:val="20"/>
          <w:szCs w:val="20"/>
          <w:lang w:eastAsia="ru-RU"/>
        </w:rPr>
        <w:t>группировок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по ряду группировочных признаков.</w:t>
      </w:r>
    </w:p>
    <w:tbl>
      <w:tblPr>
        <w:tblW w:w="6657" w:type="dxa"/>
        <w:jc w:val="center"/>
        <w:tblLook w:val="04A0"/>
      </w:tblPr>
      <w:tblGrid>
        <w:gridCol w:w="1343"/>
        <w:gridCol w:w="1200"/>
        <w:gridCol w:w="1651"/>
        <w:gridCol w:w="687"/>
        <w:gridCol w:w="1365"/>
        <w:gridCol w:w="1651"/>
      </w:tblGrid>
      <w:tr w:rsidR="00B05AD7" w:rsidRPr="00790980" w:rsidTr="00171768">
        <w:trPr>
          <w:trHeight w:val="1680"/>
          <w:jc w:val="center"/>
        </w:trPr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Номер группы предприятий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Объем товарной продукции, млн. Р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Среднемесячная заработная плата работника предприятия,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ЗП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тыс руб/мес</w:t>
            </w:r>
          </w:p>
        </w:tc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№ пред.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Фондоотдача основных фондов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Среднемесячная заработная плата работника предприятия,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ЗП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тыс руб/мес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0,9095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13,6585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0,8031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19,7253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1,6311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24,4638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1,5767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23,6534</w:t>
            </w:r>
          </w:p>
        </w:tc>
      </w:tr>
      <w:tr w:rsidR="00B05AD7" w:rsidRPr="00790980" w:rsidTr="00171768">
        <w:trPr>
          <w:trHeight w:val="51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163,8-720,26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13,66-27,385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0,8114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21,8827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1,2388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18,5634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1,0924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16,3919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1,7836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26,7507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0,7688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25,9440</w:t>
            </w:r>
          </w:p>
        </w:tc>
      </w:tr>
      <w:tr w:rsidR="00B05AD7" w:rsidRPr="00790980" w:rsidTr="00171768">
        <w:trPr>
          <w:trHeight w:val="33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0,9241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13,8646</w:t>
            </w:r>
          </w:p>
        </w:tc>
      </w:tr>
      <w:tr w:rsidR="00B05AD7" w:rsidRPr="00790980" w:rsidTr="00171768">
        <w:trPr>
          <w:trHeight w:val="33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1,1539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20,4898</w:t>
            </w:r>
          </w:p>
        </w:tc>
      </w:tr>
      <w:tr w:rsidR="00B05AD7" w:rsidRPr="00790980" w:rsidTr="00171768">
        <w:trPr>
          <w:trHeight w:val="51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27,385-41,11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0,8000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29,1511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1,9622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29,4591</w:t>
            </w:r>
          </w:p>
        </w:tc>
      </w:tr>
      <w:tr w:rsidR="00B05AD7" w:rsidRPr="00790980" w:rsidTr="00171768">
        <w:trPr>
          <w:trHeight w:val="33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2,9889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31,3802</w:t>
            </w:r>
          </w:p>
        </w:tc>
      </w:tr>
      <w:tr w:rsidR="00B05AD7" w:rsidRPr="00790980" w:rsidTr="00171768">
        <w:trPr>
          <w:trHeight w:val="33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1,9170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29,9968</w:t>
            </w:r>
          </w:p>
        </w:tc>
      </w:tr>
      <w:tr w:rsidR="00B05AD7" w:rsidRPr="00790980" w:rsidTr="00171768">
        <w:trPr>
          <w:trHeight w:val="52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720,26-1356,72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13,66-27,385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1,7108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25,6579</w:t>
            </w:r>
          </w:p>
        </w:tc>
      </w:tr>
      <w:tr w:rsidR="00B05AD7" w:rsidRPr="00790980" w:rsidTr="00171768">
        <w:trPr>
          <w:trHeight w:val="33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1,7108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25,6579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2,0040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30,0649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2,1416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32,1312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1,8669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28,0011</w:t>
            </w:r>
          </w:p>
        </w:tc>
      </w:tr>
      <w:tr w:rsidR="00B05AD7" w:rsidRPr="00790980" w:rsidTr="00171768">
        <w:trPr>
          <w:trHeight w:val="33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2,1525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32,2888</w:t>
            </w:r>
          </w:p>
        </w:tc>
      </w:tr>
      <w:tr w:rsidR="00B05AD7" w:rsidRPr="00790980" w:rsidTr="00171768">
        <w:trPr>
          <w:trHeight w:val="54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27,385-41,11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2,0846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31,2710</w:t>
            </w:r>
          </w:p>
        </w:tc>
      </w:tr>
      <w:tr w:rsidR="00B05AD7" w:rsidRPr="00790980" w:rsidTr="00171768">
        <w:trPr>
          <w:trHeight w:val="33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2,0499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30,7514</w:t>
            </w:r>
          </w:p>
        </w:tc>
      </w:tr>
      <w:tr w:rsidR="00B05AD7" w:rsidRPr="00790980" w:rsidTr="00171768">
        <w:trPr>
          <w:trHeight w:val="52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13,66-27,385</w:t>
            </w:r>
          </w:p>
        </w:tc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B05AD7" w:rsidRPr="00790980" w:rsidTr="00171768">
        <w:trPr>
          <w:trHeight w:val="33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1356,72-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1953,18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Итого:</w:t>
            </w:r>
          </w:p>
        </w:tc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B05AD7" w:rsidRPr="00790980" w:rsidTr="00171768">
        <w:trPr>
          <w:trHeight w:val="30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2,0481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30,7223</w:t>
            </w:r>
          </w:p>
        </w:tc>
      </w:tr>
      <w:tr w:rsidR="00B05AD7" w:rsidRPr="00790980" w:rsidTr="00171768">
        <w:trPr>
          <w:trHeight w:val="52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27,385-41,11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2,1843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32,7724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2,1162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31,7474</w:t>
            </w:r>
          </w:p>
        </w:tc>
      </w:tr>
      <w:tr w:rsidR="00B05AD7" w:rsidRPr="00790980" w:rsidTr="00171768">
        <w:trPr>
          <w:trHeight w:val="52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1953,18-2549,5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13,66-27,385</w:t>
            </w:r>
          </w:p>
        </w:tc>
        <w:tc>
          <w:tcPr>
            <w:tcW w:w="47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B05AD7" w:rsidRPr="00790980" w:rsidTr="00171768">
        <w:trPr>
          <w:trHeight w:val="33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B05AD7" w:rsidRPr="00790980" w:rsidTr="00171768">
        <w:trPr>
          <w:trHeight w:val="30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2,6047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39,0649</w:t>
            </w:r>
          </w:p>
        </w:tc>
      </w:tr>
      <w:tr w:rsidR="00B05AD7" w:rsidRPr="00790980" w:rsidTr="00171768">
        <w:trPr>
          <w:trHeight w:val="30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27,385 - 41,11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2,7405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41,1105</w:t>
            </w:r>
          </w:p>
        </w:tc>
      </w:tr>
      <w:tr w:rsidR="00B05AD7" w:rsidRPr="00790980" w:rsidTr="00171768">
        <w:trPr>
          <w:trHeight w:val="30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05AD7" w:rsidRPr="00790980" w:rsidRDefault="00B05AD7" w:rsidP="00B05AD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2,6381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39,5715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2,3948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AD7" w:rsidRPr="00790980" w:rsidRDefault="00B05AD7" w:rsidP="00B05AD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35,9127</w:t>
            </w:r>
          </w:p>
        </w:tc>
      </w:tr>
      <w:tr w:rsidR="00B05AD7" w:rsidRPr="00790980" w:rsidTr="00171768">
        <w:trPr>
          <w:trHeight w:val="315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2,5945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05AD7" w:rsidRPr="00790980" w:rsidRDefault="00B05AD7" w:rsidP="00B05A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38,9149</w:t>
            </w:r>
          </w:p>
        </w:tc>
      </w:tr>
    </w:tbl>
    <w:p w:rsidR="00B05AD7" w:rsidRPr="00790980" w:rsidRDefault="00B05AD7" w:rsidP="007C1027">
      <w:pPr>
        <w:spacing w:after="0" w:line="360" w:lineRule="auto"/>
        <w:rPr>
          <w:rFonts w:eastAsia="Times New Roman" w:cs="Times New Roman"/>
          <w:b/>
          <w:sz w:val="20"/>
          <w:szCs w:val="20"/>
          <w:highlight w:val="yellow"/>
          <w:lang w:val="en-US" w:eastAsia="ru-RU"/>
        </w:rPr>
      </w:pPr>
    </w:p>
    <w:p w:rsidR="007C1027" w:rsidRPr="00790980" w:rsidRDefault="007C1027" w:rsidP="00171768">
      <w:pPr>
        <w:pStyle w:val="2"/>
        <w:rPr>
          <w:rFonts w:eastAsia="Times New Roman"/>
          <w:sz w:val="20"/>
          <w:szCs w:val="20"/>
          <w:lang w:eastAsia="ru-RU"/>
        </w:rPr>
      </w:pPr>
      <w:bookmarkStart w:id="5" w:name="_Toc351398834"/>
      <w:r w:rsidRPr="00790980">
        <w:rPr>
          <w:rFonts w:eastAsia="Times New Roman"/>
          <w:sz w:val="20"/>
          <w:szCs w:val="20"/>
          <w:lang w:eastAsia="ru-RU"/>
        </w:rPr>
        <w:t>4. Осуществить проверку статистической совокупности на однородность с использованием коэффициента вариации по признаку Объем товарной продукции, млн. р.</w:t>
      </w:r>
      <w:bookmarkEnd w:id="5"/>
    </w:p>
    <w:p w:rsidR="007C1027" w:rsidRPr="00790980" w:rsidRDefault="007C1027" w:rsidP="00171768">
      <w:pPr>
        <w:rPr>
          <w:sz w:val="20"/>
          <w:szCs w:val="20"/>
          <w:lang w:eastAsia="ru-RU"/>
        </w:rPr>
      </w:pPr>
      <w:r w:rsidRPr="00790980">
        <w:rPr>
          <w:sz w:val="20"/>
          <w:szCs w:val="20"/>
          <w:lang w:eastAsia="ru-RU"/>
        </w:rPr>
        <w:t xml:space="preserve">    Рассчитать коэффициенты вариации для всей совокупности предприятий и групп, полученных в результате простой группировки (п.3.1.).</w:t>
      </w:r>
    </w:p>
    <w:tbl>
      <w:tblPr>
        <w:tblStyle w:val="a9"/>
        <w:tblW w:w="5662" w:type="dxa"/>
        <w:jc w:val="center"/>
        <w:tblLook w:val="04A0"/>
      </w:tblPr>
      <w:tblGrid>
        <w:gridCol w:w="1575"/>
        <w:gridCol w:w="1495"/>
        <w:gridCol w:w="1116"/>
        <w:gridCol w:w="1476"/>
      </w:tblGrid>
      <w:tr w:rsidR="007C1027" w:rsidRPr="00790980" w:rsidTr="00171768">
        <w:trPr>
          <w:trHeight w:val="1104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Номер предприятия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Объем товарной продукции,       млн руб, 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i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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i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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x </w:t>
            </w: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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i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</w:t>
            </w:r>
            <w:bookmarkStart w:id="6" w:name="_GoBack"/>
            <w:bookmarkEnd w:id="6"/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x)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163,8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756,68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572564,62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236,5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683,98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467828,64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843,3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77,18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5956,75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1005,9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85,42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7297,26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696,3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224,18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50256,67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1031,3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110,82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12281,96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1361,2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440,72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194237,64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1712,9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792,42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627935,80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538,9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381,58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145603,30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350,4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570,08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324991,21</w:t>
            </w:r>
          </w:p>
        </w:tc>
      </w:tr>
      <w:tr w:rsidR="007C1027" w:rsidRPr="00790980" w:rsidTr="00171768">
        <w:trPr>
          <w:trHeight w:val="330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2149,9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1229,42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1511483,37</w:t>
            </w:r>
          </w:p>
        </w:tc>
      </w:tr>
      <w:tr w:rsidR="007C1027" w:rsidRPr="00790980" w:rsidTr="00171768">
        <w:trPr>
          <w:trHeight w:val="34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352,8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567,68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322260,58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1187,1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266,62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71088,36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262,4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658,08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433069,29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438,8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481,68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232015,62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1150,5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230,02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52911,04</w:t>
            </w:r>
          </w:p>
        </w:tc>
      </w:tr>
      <w:tr w:rsidR="007C1027" w:rsidRPr="00790980" w:rsidTr="00171768">
        <w:trPr>
          <w:trHeight w:val="330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249,4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671,08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450348,37</w:t>
            </w:r>
          </w:p>
        </w:tc>
      </w:tr>
      <w:tr w:rsidR="007C1027" w:rsidRPr="00790980" w:rsidTr="00171768">
        <w:trPr>
          <w:trHeight w:val="34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655,3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265,18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70320,43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2549,5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1629,02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2653719,19</w:t>
            </w:r>
          </w:p>
        </w:tc>
      </w:tr>
      <w:tr w:rsidR="007C1027" w:rsidRPr="00790980" w:rsidTr="00171768">
        <w:trPr>
          <w:trHeight w:val="510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536,8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383,68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147210,34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21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311,2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609,28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371222,12</w:t>
            </w:r>
          </w:p>
        </w:tc>
      </w:tr>
      <w:tr w:rsidR="007C1027" w:rsidRPr="00790980" w:rsidTr="00171768">
        <w:trPr>
          <w:trHeight w:val="330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809,7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110,78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12272,21</w:t>
            </w:r>
          </w:p>
        </w:tc>
      </w:tr>
      <w:tr w:rsidR="007C1027" w:rsidRPr="00790980" w:rsidTr="00171768">
        <w:trPr>
          <w:trHeight w:val="34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753,78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568184,29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2185,1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1264,62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1599273,86</w:t>
            </w:r>
          </w:p>
        </w:tc>
      </w:tr>
      <w:tr w:rsidR="007C1027" w:rsidRPr="00790980" w:rsidTr="00171768">
        <w:trPr>
          <w:trHeight w:val="52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9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2066,2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1145,72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1312683,48</w:t>
            </w:r>
          </w:p>
        </w:tc>
      </w:tr>
      <w:tr w:rsidR="007C1027" w:rsidRPr="00790980" w:rsidTr="00171768">
        <w:trPr>
          <w:trHeight w:val="345"/>
          <w:jc w:val="center"/>
        </w:trPr>
        <w:tc>
          <w:tcPr>
            <w:tcW w:w="1575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95" w:type="dxa"/>
            <w:noWrap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23011,9</w:t>
            </w:r>
          </w:p>
        </w:tc>
        <w:tc>
          <w:tcPr>
            <w:tcW w:w="111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14389,74</w:t>
            </w:r>
          </w:p>
        </w:tc>
        <w:tc>
          <w:tcPr>
            <w:tcW w:w="1476" w:type="dxa"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12217016,40</w:t>
            </w:r>
          </w:p>
        </w:tc>
      </w:tr>
      <w:tr w:rsidR="007C1027" w:rsidRPr="00790980" w:rsidTr="00171768">
        <w:trPr>
          <w:trHeight w:val="315"/>
          <w:jc w:val="center"/>
        </w:trPr>
        <w:tc>
          <w:tcPr>
            <w:tcW w:w="3070" w:type="dxa"/>
            <w:gridSpan w:val="2"/>
            <w:noWrap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Хср=23011,9/25=920,476</w:t>
            </w:r>
          </w:p>
        </w:tc>
        <w:tc>
          <w:tcPr>
            <w:tcW w:w="1116" w:type="dxa"/>
            <w:noWrap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noWrap/>
            <w:hideMark/>
          </w:tcPr>
          <w:p w:rsidR="007C1027" w:rsidRPr="00790980" w:rsidRDefault="007C1027" w:rsidP="007C1027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1) Размах вариации – это показатель разброса данных:</w:t>
      </w:r>
    </w:p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28"/>
          <w:sz w:val="20"/>
          <w:szCs w:val="20"/>
          <w:lang w:val="en-US" w:eastAsia="ru-RU"/>
        </w:rPr>
        <w:object w:dxaOrig="4020" w:dyaOrig="520">
          <v:shape id="_x0000_i1027" type="#_x0000_t75" style="width:200.95pt;height:26.35pt" o:ole="">
            <v:imagedata r:id="rId12" o:title=""/>
          </v:shape>
          <o:OLEObject Type="Embed" ProgID="Equation.3" ShapeID="_x0000_i1027" DrawAspect="Content" ObjectID="_1448645608" r:id="rId13"/>
        </w:object>
      </w:r>
    </w:p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 xml:space="preserve">2) Среднее линейное отклонение – вычисляют для того, чтобы учесть различия всех единиц исследуемой совокупности. </w:t>
      </w:r>
    </w:p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24"/>
          <w:sz w:val="20"/>
          <w:szCs w:val="20"/>
          <w:lang w:val="en-US" w:eastAsia="ru-RU"/>
        </w:rPr>
        <w:object w:dxaOrig="3600" w:dyaOrig="760">
          <v:shape id="_x0000_i1028" type="#_x0000_t75" style="width:180.55pt;height:38.15pt" o:ole="">
            <v:imagedata r:id="rId14" o:title=""/>
          </v:shape>
          <o:OLEObject Type="Embed" ProgID="Equation.3" ShapeID="_x0000_i1028" DrawAspect="Content" ObjectID="_1448645609" r:id="rId15"/>
        </w:object>
      </w:r>
    </w:p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3) Среднее квадратическое отклонение – показатель рассеивания значений случайной величины относительно её математического ожидания.:</w:t>
      </w:r>
    </w:p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26"/>
          <w:sz w:val="20"/>
          <w:szCs w:val="20"/>
          <w:lang w:eastAsia="ru-RU"/>
        </w:rPr>
        <w:object w:dxaOrig="4459" w:dyaOrig="780">
          <v:shape id="_x0000_i1029" type="#_x0000_t75" style="width:223pt;height:38.7pt" o:ole="">
            <v:imagedata r:id="rId16" o:title=""/>
          </v:shape>
          <o:OLEObject Type="Embed" ProgID="Equation.3" ShapeID="_x0000_i1029" DrawAspect="Content" ObjectID="_1448645610" r:id="rId17"/>
        </w:object>
      </w:r>
    </w:p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4) Дисперсия – мера разброса данной случайной величины, то есть её отклонения от математического ожидания:</w:t>
      </w:r>
    </w:p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24"/>
          <w:sz w:val="20"/>
          <w:szCs w:val="20"/>
          <w:lang w:eastAsia="ru-RU"/>
        </w:rPr>
        <w:object w:dxaOrig="4580" w:dyaOrig="700">
          <v:shape id="_x0000_i1030" type="#_x0000_t75" style="width:228.35pt;height:34.95pt" o:ole="">
            <v:imagedata r:id="rId18" o:title=""/>
          </v:shape>
          <o:OLEObject Type="Embed" ProgID="Equation.3" ShapeID="_x0000_i1030" DrawAspect="Content" ObjectID="_1448645611" r:id="rId19"/>
        </w:object>
      </w:r>
    </w:p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5) Коэффициент вариации – характеризует относительную меру отклонения измеренных значений от среднеарифметического:</w:t>
      </w:r>
    </w:p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26"/>
          <w:sz w:val="20"/>
          <w:szCs w:val="20"/>
          <w:lang w:eastAsia="ru-RU"/>
        </w:rPr>
        <w:object w:dxaOrig="2280" w:dyaOrig="660">
          <v:shape id="_x0000_i1031" type="#_x0000_t75" style="width:113.9pt;height:33.3pt" o:ole="">
            <v:imagedata r:id="rId20" o:title=""/>
          </v:shape>
          <o:OLEObject Type="Embed" ProgID="Equation.3" ShapeID="_x0000_i1031" DrawAspect="Content" ObjectID="_1448645612" r:id="rId21"/>
        </w:object>
      </w:r>
    </w:p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Следовательно, можно сделать вывод о том, что совокупность не однородна, так как коэффициент вариациибольше 25%.</w:t>
      </w:r>
    </w:p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ab/>
        <w:t xml:space="preserve">Расчет коэффициентов вариации для простой группировки. </w:t>
      </w:r>
    </w:p>
    <w:tbl>
      <w:tblPr>
        <w:tblW w:w="9348" w:type="dxa"/>
        <w:jc w:val="center"/>
        <w:tblLook w:val="04A0"/>
      </w:tblPr>
      <w:tblGrid>
        <w:gridCol w:w="1246"/>
        <w:gridCol w:w="1247"/>
        <w:gridCol w:w="1234"/>
        <w:gridCol w:w="1247"/>
        <w:gridCol w:w="1116"/>
        <w:gridCol w:w="819"/>
        <w:gridCol w:w="1003"/>
        <w:gridCol w:w="562"/>
        <w:gridCol w:w="1097"/>
      </w:tblGrid>
      <w:tr w:rsidR="00D432C5" w:rsidRPr="00790980" w:rsidTr="003B5992">
        <w:trPr>
          <w:trHeight w:val="20"/>
          <w:jc w:val="center"/>
        </w:trPr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Номер группы предприятий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Группы предприятий по Объем товарной продукции, млн. р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Номер предприятия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Число предприятий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Объем товарной продукции, млн. р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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ij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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j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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ij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x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j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хср1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381,484615</w:t>
            </w: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163,8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217,68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47384,58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хср2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1004,63333</w:t>
            </w: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236,5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144,98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21019,20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хср3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1537,05</w:t>
            </w: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696,3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314,82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99108,73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хср4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2237,675</w:t>
            </w: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163,8-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720,26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538,9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157,42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24779,60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350,4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31,08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965,97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352,8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28,68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822,54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262,4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119,08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14180,05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438,8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57,32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3285,05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249,4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132,08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17445,13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655,3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273,82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74974,86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536,8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155,32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24122,87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311,2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70,28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4939,28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214,78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46130,45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Итого по группе:</w:t>
            </w:r>
          </w:p>
        </w:tc>
        <w:tc>
          <w:tcPr>
            <w:tcW w:w="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4959,3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1917,32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379158,31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843,3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161,33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26027,37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1005,9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1,27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1,60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1031,3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26,67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711,11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1187,1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182,47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33294,08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720,26-1356,72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1150,5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145,87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21277,08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809,7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194,93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37997,70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Итого по группе: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6027,8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712,53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119308,96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1361,2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175,85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30923,22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1356,72-1953,18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1712,9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175,85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30923,22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Итого по группе: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3074,1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351,70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61846,45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2149,9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87,78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7705,33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2549,5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311,83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97234,83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2185,1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52,58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2764,66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1953,18-2549,5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2066,2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171,48</w:t>
            </w:r>
          </w:p>
        </w:tc>
        <w:tc>
          <w:tcPr>
            <w:tcW w:w="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29405,39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20"/>
          <w:jc w:val="center"/>
        </w:trPr>
        <w:tc>
          <w:tcPr>
            <w:tcW w:w="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Итого по группе: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8950,7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623,67</w:t>
            </w:r>
          </w:p>
        </w:tc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137110,21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32C5" w:rsidRPr="00790980" w:rsidRDefault="00D432C5" w:rsidP="00D432C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D432C5" w:rsidRPr="00790980" w:rsidRDefault="00D432C5" w:rsidP="007C1027">
      <w:pPr>
        <w:spacing w:after="0" w:line="360" w:lineRule="auto"/>
        <w:rPr>
          <w:rFonts w:eastAsia="Times New Roman" w:cs="Times New Roman"/>
          <w:sz w:val="20"/>
          <w:szCs w:val="20"/>
          <w:lang w:val="en-US" w:eastAsia="ru-RU"/>
        </w:rPr>
      </w:pPr>
    </w:p>
    <w:p w:rsidR="007C1027" w:rsidRPr="00790980" w:rsidRDefault="007C1027" w:rsidP="007C1027">
      <w:pPr>
        <w:spacing w:after="0" w:line="24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Расчет коэффициентов вариации для групп:</w:t>
      </w:r>
    </w:p>
    <w:tbl>
      <w:tblPr>
        <w:tblW w:w="8260" w:type="dxa"/>
        <w:jc w:val="center"/>
        <w:tblLook w:val="04A0"/>
      </w:tblPr>
      <w:tblGrid>
        <w:gridCol w:w="960"/>
        <w:gridCol w:w="960"/>
        <w:gridCol w:w="1320"/>
        <w:gridCol w:w="1340"/>
        <w:gridCol w:w="960"/>
        <w:gridCol w:w="1240"/>
        <w:gridCol w:w="1480"/>
      </w:tblGrid>
      <w:tr w:rsidR="00D432C5" w:rsidRPr="00790980" w:rsidTr="003B5992">
        <w:trPr>
          <w:trHeight w:val="300"/>
          <w:jc w:val="center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№ группы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j</w:t>
            </w:r>
          </w:p>
        </w:tc>
        <w:tc>
          <w:tcPr>
            <w:tcW w:w="1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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x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j</w:t>
            </w:r>
          </w:p>
        </w:tc>
        <w:tc>
          <w:tcPr>
            <w:tcW w:w="13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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ij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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j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)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|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x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j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x |</w:t>
            </w:r>
          </w:p>
        </w:tc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x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j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x)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x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j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x)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j</w:t>
            </w:r>
          </w:p>
        </w:tc>
      </w:tr>
      <w:tr w:rsidR="00D432C5" w:rsidRPr="00790980" w:rsidTr="003B5992">
        <w:trPr>
          <w:trHeight w:val="315"/>
          <w:jc w:val="center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32C5" w:rsidRPr="00790980" w:rsidRDefault="00D432C5" w:rsidP="00D432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32C5" w:rsidRPr="00790980" w:rsidRDefault="00D432C5" w:rsidP="00D432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32C5" w:rsidRPr="00790980" w:rsidRDefault="00D432C5" w:rsidP="00D432C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32C5" w:rsidRPr="00790980" w:rsidRDefault="00D432C5" w:rsidP="00D432C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32C5" w:rsidRPr="00790980" w:rsidRDefault="00D432C5" w:rsidP="00D432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32C5" w:rsidRPr="00790980" w:rsidRDefault="00D432C5" w:rsidP="00D432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32C5" w:rsidRPr="00790980" w:rsidRDefault="00D432C5" w:rsidP="00D432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432C5" w:rsidRPr="00790980" w:rsidTr="003B5992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381,484615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379158,31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538,99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290510,22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3776632,861</w:t>
            </w:r>
          </w:p>
        </w:tc>
      </w:tr>
      <w:tr w:rsidR="00D432C5" w:rsidRPr="00790980" w:rsidTr="003B5992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1004,63333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119308,96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7082,46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42494,74052</w:t>
            </w:r>
          </w:p>
        </w:tc>
      </w:tr>
      <w:tr w:rsidR="00D432C5" w:rsidRPr="00790980" w:rsidTr="003B5992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1537,05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61846,45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616,57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380163,50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760326,995</w:t>
            </w:r>
          </w:p>
        </w:tc>
      </w:tr>
      <w:tr w:rsidR="00D432C5" w:rsidRPr="00790980" w:rsidTr="003B5992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2237,675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137110,21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1317,20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1735013,21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6940052,822</w:t>
            </w:r>
          </w:p>
        </w:tc>
      </w:tr>
      <w:tr w:rsidR="00D432C5" w:rsidRPr="00790980" w:rsidTr="003B5992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5160,84295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697423,92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2556,92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2412769,38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32C5" w:rsidRPr="00790980" w:rsidRDefault="00D432C5" w:rsidP="00D432C5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11519507,42</w:t>
            </w:r>
          </w:p>
        </w:tc>
      </w:tr>
    </w:tbl>
    <w:p w:rsidR="007C1027" w:rsidRPr="00790980" w:rsidRDefault="007C1027" w:rsidP="007C1027">
      <w:pPr>
        <w:spacing w:after="0" w:line="240" w:lineRule="auto"/>
        <w:rPr>
          <w:rFonts w:eastAsia="Times New Roman" w:cs="Times New Roman"/>
          <w:sz w:val="20"/>
          <w:szCs w:val="20"/>
          <w:lang w:eastAsia="ru-RU"/>
        </w:rPr>
      </w:pPr>
    </w:p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1) Групповая дисперсия (частная) – равна среднему квадрату отклонений отдельных значений признака внутри группы от средней арифметической этой группы:</w:t>
      </w:r>
    </w:p>
    <w:p w:rsidR="00D432C5" w:rsidRPr="00790980" w:rsidRDefault="007C1027" w:rsidP="007C1027">
      <w:pPr>
        <w:spacing w:after="0" w:line="240" w:lineRule="auto"/>
        <w:rPr>
          <w:rFonts w:eastAsia="Times New Roman" w:cs="Times New Roman"/>
          <w:sz w:val="20"/>
          <w:szCs w:val="20"/>
          <w:lang w:val="en-US" w:eastAsia="ru-RU"/>
        </w:rPr>
      </w:pPr>
      <w:r w:rsidRPr="00790980">
        <w:rPr>
          <w:rFonts w:eastAsia="Times New Roman" w:cs="Times New Roman"/>
          <w:position w:val="-32"/>
          <w:sz w:val="20"/>
          <w:szCs w:val="20"/>
          <w:lang w:eastAsia="ru-RU"/>
        </w:rPr>
        <w:object w:dxaOrig="2020" w:dyaOrig="920">
          <v:shape id="_x0000_i1032" type="#_x0000_t75" style="width:101.55pt;height:45.65pt" o:ole="">
            <v:imagedata r:id="rId22" o:title=""/>
          </v:shape>
          <o:OLEObject Type="Embed" ProgID="Equation.3" ShapeID="_x0000_i1032" DrawAspect="Content" ObjectID="_1448645613" r:id="rId23"/>
        </w:objec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</w:t>
      </w:r>
    </w:p>
    <w:p w:rsidR="00D432C5" w:rsidRPr="00790980" w:rsidRDefault="00D432C5" w:rsidP="007C1027">
      <w:pPr>
        <w:spacing w:after="0" w:line="240" w:lineRule="auto"/>
        <w:rPr>
          <w:rFonts w:eastAsia="Times New Roman" w:cs="Times New Roman"/>
          <w:sz w:val="20"/>
          <w:szCs w:val="20"/>
          <w:lang w:val="en-US" w:eastAsia="ru-RU"/>
        </w:rPr>
      </w:pPr>
      <w:r w:rsidRPr="00790980">
        <w:rPr>
          <w:rFonts w:eastAsia="Times New Roman" w:cs="Times New Roman"/>
          <w:position w:val="-24"/>
          <w:sz w:val="20"/>
          <w:szCs w:val="20"/>
          <w:lang w:eastAsia="ru-RU"/>
        </w:rPr>
        <w:object w:dxaOrig="2799" w:dyaOrig="620">
          <v:shape id="_x0000_i1033" type="#_x0000_t75" style="width:140.25pt;height:30.65pt" o:ole="">
            <v:imagedata r:id="rId24" o:title=""/>
          </v:shape>
          <o:OLEObject Type="Embed" ProgID="Equation.3" ShapeID="_x0000_i1033" DrawAspect="Content" ObjectID="_1448645614" r:id="rId25"/>
        </w:object>
      </w:r>
      <w:r w:rsidR="007C1027" w:rsidRPr="00790980">
        <w:rPr>
          <w:rFonts w:eastAsia="Times New Roman" w:cs="Times New Roman"/>
          <w:sz w:val="20"/>
          <w:szCs w:val="20"/>
          <w:lang w:eastAsia="ru-RU"/>
        </w:rPr>
        <w:t xml:space="preserve">; </w:t>
      </w:r>
    </w:p>
    <w:p w:rsidR="00D432C5" w:rsidRPr="00790980" w:rsidRDefault="001D5FD1" w:rsidP="007C1027">
      <w:pPr>
        <w:spacing w:after="0" w:line="240" w:lineRule="auto"/>
        <w:rPr>
          <w:rFonts w:eastAsia="Times New Roman" w:cs="Times New Roman"/>
          <w:sz w:val="20"/>
          <w:szCs w:val="20"/>
          <w:lang w:val="en-US" w:eastAsia="ru-RU"/>
        </w:rPr>
      </w:pPr>
      <w:r w:rsidRPr="00790980">
        <w:rPr>
          <w:rFonts w:eastAsia="Times New Roman" w:cs="Times New Roman"/>
          <w:position w:val="-24"/>
          <w:sz w:val="20"/>
          <w:szCs w:val="20"/>
          <w:lang w:eastAsia="ru-RU"/>
        </w:rPr>
        <w:object w:dxaOrig="2820" w:dyaOrig="620">
          <v:shape id="_x0000_i1034" type="#_x0000_t75" style="width:141.3pt;height:30.65pt" o:ole="">
            <v:imagedata r:id="rId26" o:title=""/>
          </v:shape>
          <o:OLEObject Type="Embed" ProgID="Equation.3" ShapeID="_x0000_i1034" DrawAspect="Content" ObjectID="_1448645615" r:id="rId27"/>
        </w:object>
      </w:r>
      <w:r w:rsidR="007C1027" w:rsidRPr="00790980">
        <w:rPr>
          <w:rFonts w:eastAsia="Times New Roman" w:cs="Times New Roman"/>
          <w:sz w:val="20"/>
          <w:szCs w:val="20"/>
          <w:lang w:eastAsia="ru-RU"/>
        </w:rPr>
        <w:t>:</w:t>
      </w:r>
    </w:p>
    <w:p w:rsidR="00D432C5" w:rsidRPr="00790980" w:rsidRDefault="007C1027" w:rsidP="007C1027">
      <w:pPr>
        <w:spacing w:after="0" w:line="240" w:lineRule="auto"/>
        <w:rPr>
          <w:rFonts w:eastAsia="Times New Roman" w:cs="Times New Roman"/>
          <w:sz w:val="20"/>
          <w:szCs w:val="20"/>
          <w:lang w:val="en-US"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lastRenderedPageBreak/>
        <w:t xml:space="preserve"> </w:t>
      </w:r>
      <w:r w:rsidR="001D5FD1" w:rsidRPr="00790980">
        <w:rPr>
          <w:rFonts w:eastAsia="Times New Roman" w:cs="Times New Roman"/>
          <w:position w:val="-24"/>
          <w:sz w:val="20"/>
          <w:szCs w:val="20"/>
          <w:lang w:eastAsia="ru-RU"/>
        </w:rPr>
        <w:object w:dxaOrig="2740" w:dyaOrig="620">
          <v:shape id="_x0000_i1035" type="#_x0000_t75" style="width:137pt;height:30.65pt" o:ole="">
            <v:imagedata r:id="rId28" o:title=""/>
          </v:shape>
          <o:OLEObject Type="Embed" ProgID="Equation.3" ShapeID="_x0000_i1035" DrawAspect="Content" ObjectID="_1448645616" r:id="rId29"/>
        </w:objec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; </w:t>
      </w:r>
    </w:p>
    <w:p w:rsidR="007C1027" w:rsidRPr="00790980" w:rsidRDefault="001D5FD1" w:rsidP="007C1027">
      <w:pPr>
        <w:spacing w:after="0" w:line="24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24"/>
          <w:sz w:val="20"/>
          <w:szCs w:val="20"/>
          <w:lang w:eastAsia="ru-RU"/>
        </w:rPr>
        <w:object w:dxaOrig="2799" w:dyaOrig="620">
          <v:shape id="_x0000_i1036" type="#_x0000_t75" style="width:139.7pt;height:30.65pt" o:ole="">
            <v:imagedata r:id="rId30" o:title=""/>
          </v:shape>
          <o:OLEObject Type="Embed" ProgID="Equation.3" ShapeID="_x0000_i1036" DrawAspect="Content" ObjectID="_1448645617" r:id="rId31"/>
        </w:object>
      </w:r>
      <w:r w:rsidR="007C1027" w:rsidRPr="00790980">
        <w:rPr>
          <w:rFonts w:eastAsia="Times New Roman" w:cs="Times New Roman"/>
          <w:sz w:val="20"/>
          <w:szCs w:val="20"/>
          <w:lang w:eastAsia="ru-RU"/>
        </w:rPr>
        <w:t xml:space="preserve"> </w:t>
      </w:r>
    </w:p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2) Межгрупповая дисперсия – характеризует систематическую вариацию, т.е. различия в величине исследуемого признака, возникающие под влиянием признака-фактора, который положен в основу группировки.:</w:t>
      </w:r>
    </w:p>
    <w:p w:rsidR="007C1027" w:rsidRPr="00790980" w:rsidRDefault="00913550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50"/>
          <w:sz w:val="20"/>
          <w:szCs w:val="20"/>
          <w:lang w:eastAsia="ru-RU"/>
        </w:rPr>
        <w:object w:dxaOrig="4760" w:dyaOrig="1100">
          <v:shape id="_x0000_i1037" type="#_x0000_t75" style="width:238.05pt;height:54.25pt" o:ole="">
            <v:imagedata r:id="rId32" o:title=""/>
          </v:shape>
          <o:OLEObject Type="Embed" ProgID="Equation.3" ShapeID="_x0000_i1037" DrawAspect="Content" ObjectID="_1448645618" r:id="rId33"/>
        </w:object>
      </w:r>
    </w:p>
    <w:p w:rsidR="007C1027" w:rsidRPr="00790980" w:rsidRDefault="007C1027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3) Внутригрупповая дисперсия – отражает случайную вариацию, т.е. часть вариации, обусловленную влиянием неучтённых факторов и не зависящую от признака-фактора, положенного в основание группировки.:</w:t>
      </w:r>
    </w:p>
    <w:p w:rsidR="007C1027" w:rsidRPr="00790980" w:rsidRDefault="00012C35" w:rsidP="007C1027">
      <w:pPr>
        <w:spacing w:after="0" w:line="36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32"/>
          <w:sz w:val="20"/>
          <w:szCs w:val="20"/>
          <w:lang w:eastAsia="ru-RU"/>
        </w:rPr>
        <w:object w:dxaOrig="4000" w:dyaOrig="780">
          <v:shape id="_x0000_i1038" type="#_x0000_t75" style="width:200.4pt;height:38.7pt" o:ole="">
            <v:imagedata r:id="rId34" o:title=""/>
          </v:shape>
          <o:OLEObject Type="Embed" ProgID="Equation.3" ShapeID="_x0000_i1038" DrawAspect="Content" ObjectID="_1448645619" r:id="rId35"/>
        </w:object>
      </w:r>
    </w:p>
    <w:p w:rsidR="007C1027" w:rsidRPr="00790980" w:rsidRDefault="007C1027" w:rsidP="00171768">
      <w:pPr>
        <w:pStyle w:val="2"/>
        <w:rPr>
          <w:rFonts w:eastAsia="Times New Roman"/>
          <w:sz w:val="20"/>
          <w:szCs w:val="20"/>
          <w:lang w:eastAsia="ru-RU"/>
        </w:rPr>
      </w:pPr>
      <w:bookmarkStart w:id="7" w:name="_Toc351398835"/>
      <w:r w:rsidRPr="00790980">
        <w:rPr>
          <w:rFonts w:eastAsia="Times New Roman"/>
          <w:sz w:val="20"/>
          <w:szCs w:val="20"/>
          <w:lang w:eastAsia="ru-RU"/>
        </w:rPr>
        <w:t>5. По результатам простой группировки определить взаимосвязь (с использованием дисперсий)  между двумя показателями</w:t>
      </w:r>
      <w:bookmarkEnd w:id="7"/>
    </w:p>
    <w:p w:rsidR="007C1027" w:rsidRPr="00790980" w:rsidRDefault="007C1027" w:rsidP="00171768">
      <w:pPr>
        <w:jc w:val="center"/>
        <w:rPr>
          <w:sz w:val="20"/>
          <w:szCs w:val="20"/>
          <w:lang w:eastAsia="ru-RU"/>
        </w:rPr>
      </w:pPr>
      <w:r w:rsidRPr="00790980">
        <w:rPr>
          <w:sz w:val="20"/>
          <w:szCs w:val="20"/>
          <w:lang w:eastAsia="ru-RU"/>
        </w:rPr>
        <w:t xml:space="preserve">Объем товарной продукции, млн. руб и </w:t>
      </w:r>
      <w:r w:rsidR="009D1213" w:rsidRPr="00790980">
        <w:rPr>
          <w:sz w:val="20"/>
          <w:szCs w:val="20"/>
          <w:lang w:eastAsia="ru-RU"/>
        </w:rPr>
        <w:t>Среднемесячная заработная плата работника предприятия, тыс. р/мес.</w:t>
      </w:r>
      <w:r w:rsidRPr="00790980">
        <w:rPr>
          <w:sz w:val="20"/>
          <w:szCs w:val="20"/>
          <w:lang w:eastAsia="ru-RU"/>
        </w:rPr>
        <w:t>.</w: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bCs/>
          <w:sz w:val="20"/>
          <w:szCs w:val="20"/>
          <w:lang w:eastAsia="ru-RU"/>
        </w:rPr>
        <w:t>Эмпирическое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Pr="00790980">
        <w:rPr>
          <w:rFonts w:eastAsia="Times New Roman" w:cs="Times New Roman"/>
          <w:bCs/>
          <w:sz w:val="20"/>
          <w:szCs w:val="20"/>
          <w:lang w:eastAsia="ru-RU"/>
        </w:rPr>
        <w:t>корреляционное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Pr="00790980">
        <w:rPr>
          <w:rFonts w:eastAsia="Times New Roman" w:cs="Times New Roman"/>
          <w:bCs/>
          <w:sz w:val="20"/>
          <w:szCs w:val="20"/>
          <w:lang w:eastAsia="ru-RU"/>
        </w:rPr>
        <w:t>отношение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оценивает тесноту связи между факторным и результативным признаками.</w:t>
      </w:r>
    </w:p>
    <w:p w:rsidR="007C1027" w:rsidRPr="00790980" w:rsidRDefault="007C1027" w:rsidP="007C1027">
      <w:pPr>
        <w:spacing w:after="120" w:line="24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Промежуточные расчеты для определения групповых дисперсий:</w:t>
      </w:r>
    </w:p>
    <w:tbl>
      <w:tblPr>
        <w:tblW w:w="9058" w:type="dxa"/>
        <w:jc w:val="center"/>
        <w:tblLook w:val="04A0"/>
      </w:tblPr>
      <w:tblGrid>
        <w:gridCol w:w="1233"/>
        <w:gridCol w:w="1234"/>
        <w:gridCol w:w="1221"/>
        <w:gridCol w:w="1234"/>
        <w:gridCol w:w="1512"/>
        <w:gridCol w:w="628"/>
        <w:gridCol w:w="719"/>
        <w:gridCol w:w="888"/>
        <w:gridCol w:w="902"/>
      </w:tblGrid>
      <w:tr w:rsidR="00B10087" w:rsidRPr="00790980" w:rsidTr="003B5992">
        <w:trPr>
          <w:trHeight w:val="20"/>
          <w:jc w:val="center"/>
        </w:trPr>
        <w:tc>
          <w:tcPr>
            <w:tcW w:w="113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Номер группы предприятий</w:t>
            </w:r>
          </w:p>
        </w:tc>
        <w:tc>
          <w:tcPr>
            <w:tcW w:w="113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Группы предприятий по Объем товарной продукции, млн. р</w:t>
            </w:r>
          </w:p>
        </w:tc>
        <w:tc>
          <w:tcPr>
            <w:tcW w:w="112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Номер предприятия</w:t>
            </w:r>
          </w:p>
        </w:tc>
        <w:tc>
          <w:tcPr>
            <w:tcW w:w="113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Число предприятий</w:t>
            </w:r>
          </w:p>
        </w:tc>
        <w:tc>
          <w:tcPr>
            <w:tcW w:w="14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Среднемесячная заработная плата работника предприятия,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ЗП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тыс руб/мес</w:t>
            </w:r>
          </w:p>
        </w:tc>
        <w:tc>
          <w:tcPr>
            <w:tcW w:w="531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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ij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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j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</w:t>
            </w:r>
          </w:p>
        </w:tc>
        <w:tc>
          <w:tcPr>
            <w:tcW w:w="64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ij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x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j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хср1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22,68375</w:t>
            </w: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13,6585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9,03</w:t>
            </w:r>
          </w:p>
        </w:tc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81,54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хср2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29,90246</w:t>
            </w: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19,7253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2,96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8,76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хср3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31,74737</w:t>
            </w: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24,4638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1,78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3,17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хср4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38,9149</w:t>
            </w: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163,8-720,26</w:t>
            </w: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23,6534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0,97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29,1511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6,47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41,83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29,4591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6,78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45,90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21,8827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0,80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18,5634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4,12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16,97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16,3919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6,29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39,56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26,7507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4,07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16,54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31,3802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8,70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75,63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25,9440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3,26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10,63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13,8646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8,82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77,79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339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Итого по группе: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294,8888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64,04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419,91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30,0649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32,1312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2,23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4,97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28,0011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1,90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3,61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32,2888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2,39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5,69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720,26-1356,72</w:t>
            </w: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31,2710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1,37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1,87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25,6579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4,24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17,98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33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Итого по группе: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179,4148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12,29</w:t>
            </w:r>
          </w:p>
        </w:tc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34,15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30,7223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1,03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1356,72-1953,18</w:t>
            </w:r>
          </w:p>
        </w:tc>
        <w:tc>
          <w:tcPr>
            <w:tcW w:w="11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32,7724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1,03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33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Итого по группе: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63,4947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2,06</w:t>
            </w:r>
          </w:p>
        </w:tc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39,0649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0,15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41,1105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2,20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4,82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39,5715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0,66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1953,18-2549,5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35,9127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087" w:rsidRPr="00790980" w:rsidTr="003B5992">
        <w:trPr>
          <w:trHeight w:val="20"/>
          <w:jc w:val="center"/>
        </w:trPr>
        <w:tc>
          <w:tcPr>
            <w:tcW w:w="33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Итого по группе: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155,6596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14,27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087" w:rsidRPr="00790980" w:rsidRDefault="00B10087" w:rsidP="00B1008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highlight w:val="yellow"/>
          <w:lang w:val="en-US" w:eastAsia="ru-RU"/>
        </w:rPr>
      </w:pP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Частные дисперсии для групп:</w:t>
      </w:r>
    </w:p>
    <w:p w:rsidR="008B69BF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object w:dxaOrig="2020" w:dyaOrig="920">
          <v:shape id="_x0000_i1039" type="#_x0000_t75" style="width:101.55pt;height:45.65pt" o:ole="">
            <v:imagedata r:id="rId22" o:title=""/>
          </v:shape>
          <o:OLEObject Type="Embed" ProgID="Equation.3" ShapeID="_x0000_i1039" DrawAspect="Content" ObjectID="_1448645620" r:id="rId36"/>
        </w:object>
      </w:r>
      <w:r w:rsidRPr="00790980">
        <w:rPr>
          <w:rFonts w:eastAsia="Times New Roman" w:cs="Times New Roman"/>
          <w:sz w:val="20"/>
          <w:szCs w:val="20"/>
          <w:lang w:eastAsia="ru-RU"/>
        </w:rPr>
        <w:t>σ</w:t>
      </w:r>
      <w:r w:rsidRPr="00790980">
        <w:rPr>
          <w:rFonts w:eastAsia="Times New Roman" w:cs="Times New Roman"/>
          <w:sz w:val="20"/>
          <w:szCs w:val="20"/>
          <w:vertAlign w:val="subscript"/>
          <w:lang w:eastAsia="ru-RU"/>
        </w:rPr>
        <w:t>1</w:t>
      </w:r>
      <w:r w:rsidRPr="00790980">
        <w:rPr>
          <w:rFonts w:eastAsia="Times New Roman" w:cs="Times New Roman"/>
          <w:sz w:val="20"/>
          <w:szCs w:val="20"/>
          <w:vertAlign w:val="superscript"/>
          <w:lang w:eastAsia="ru-RU"/>
        </w:rPr>
        <w:t>2</w:t>
      </w:r>
      <w:r w:rsidR="008B69BF" w:rsidRPr="00790980">
        <w:rPr>
          <w:rFonts w:eastAsia="Times New Roman" w:cs="Times New Roman"/>
          <w:sz w:val="20"/>
          <w:szCs w:val="20"/>
          <w:lang w:eastAsia="ru-RU"/>
        </w:rPr>
        <w:t>=419.91</w:t>
      </w:r>
      <w:r w:rsidRPr="00790980">
        <w:rPr>
          <w:rFonts w:eastAsia="Times New Roman" w:cs="Times New Roman"/>
          <w:sz w:val="20"/>
          <w:szCs w:val="20"/>
          <w:lang w:eastAsia="ru-RU"/>
        </w:rPr>
        <w:t>/1</w:t>
      </w:r>
      <w:r w:rsidR="008B69BF" w:rsidRPr="00790980">
        <w:rPr>
          <w:rFonts w:eastAsia="Times New Roman" w:cs="Times New Roman"/>
          <w:sz w:val="20"/>
          <w:szCs w:val="20"/>
          <w:lang w:eastAsia="ru-RU"/>
        </w:rPr>
        <w:t>3</w:t>
      </w:r>
      <w:r w:rsidRPr="00790980">
        <w:rPr>
          <w:rFonts w:eastAsia="Times New Roman" w:cs="Times New Roman"/>
          <w:sz w:val="20"/>
          <w:szCs w:val="20"/>
          <w:lang w:eastAsia="ru-RU"/>
        </w:rPr>
        <w:t>=</w:t>
      </w:r>
      <w:r w:rsidR="008B69BF" w:rsidRPr="00790980">
        <w:rPr>
          <w:rFonts w:eastAsia="Times New Roman" w:cs="Times New Roman"/>
          <w:sz w:val="20"/>
          <w:szCs w:val="20"/>
          <w:lang w:eastAsia="ru-RU"/>
        </w:rPr>
        <w:t xml:space="preserve">34.61; </w:t>
      </w:r>
      <w:r w:rsidRPr="00790980">
        <w:rPr>
          <w:rFonts w:eastAsia="Times New Roman" w:cs="Times New Roman"/>
          <w:sz w:val="20"/>
          <w:szCs w:val="20"/>
          <w:lang w:eastAsia="ru-RU"/>
        </w:rPr>
        <w:t>σ</w:t>
      </w:r>
      <w:r w:rsidRPr="00790980">
        <w:rPr>
          <w:rFonts w:eastAsia="Times New Roman" w:cs="Times New Roman"/>
          <w:sz w:val="20"/>
          <w:szCs w:val="20"/>
          <w:vertAlign w:val="subscript"/>
          <w:lang w:eastAsia="ru-RU"/>
        </w:rPr>
        <w:t>2</w:t>
      </w:r>
      <w:r w:rsidRPr="00790980">
        <w:rPr>
          <w:rFonts w:eastAsia="Times New Roman" w:cs="Times New Roman"/>
          <w:sz w:val="20"/>
          <w:szCs w:val="20"/>
          <w:vertAlign w:val="superscript"/>
          <w:lang w:eastAsia="ru-RU"/>
        </w:rPr>
        <w:t>2</w:t>
      </w:r>
      <w:r w:rsidRPr="00790980">
        <w:rPr>
          <w:rFonts w:eastAsia="Times New Roman" w:cs="Times New Roman"/>
          <w:sz w:val="20"/>
          <w:szCs w:val="20"/>
          <w:lang w:eastAsia="ru-RU"/>
        </w:rPr>
        <w:t>=</w:t>
      </w:r>
      <w:r w:rsidR="008B69BF" w:rsidRPr="00790980">
        <w:rPr>
          <w:rFonts w:eastAsia="Times New Roman" w:cs="Times New Roman"/>
          <w:sz w:val="20"/>
          <w:szCs w:val="20"/>
          <w:lang w:eastAsia="ru-RU"/>
        </w:rPr>
        <w:t>34.15</w:t>
      </w:r>
      <w:r w:rsidRPr="00790980">
        <w:rPr>
          <w:rFonts w:eastAsia="Times New Roman" w:cs="Times New Roman"/>
          <w:sz w:val="20"/>
          <w:szCs w:val="20"/>
          <w:lang w:eastAsia="ru-RU"/>
        </w:rPr>
        <w:t>/</w:t>
      </w:r>
      <w:r w:rsidR="008B69BF" w:rsidRPr="00790980">
        <w:rPr>
          <w:rFonts w:eastAsia="Times New Roman" w:cs="Times New Roman"/>
          <w:sz w:val="20"/>
          <w:szCs w:val="20"/>
          <w:lang w:eastAsia="ru-RU"/>
        </w:rPr>
        <w:t>6</w:t>
      </w:r>
      <w:r w:rsidRPr="00790980">
        <w:rPr>
          <w:rFonts w:eastAsia="Times New Roman" w:cs="Times New Roman"/>
          <w:sz w:val="20"/>
          <w:szCs w:val="20"/>
          <w:lang w:eastAsia="ru-RU"/>
        </w:rPr>
        <w:t>=</w:t>
      </w:r>
      <w:r w:rsidR="008B69BF" w:rsidRPr="00790980">
        <w:rPr>
          <w:rFonts w:eastAsia="Times New Roman" w:cs="Times New Roman"/>
          <w:sz w:val="20"/>
          <w:szCs w:val="20"/>
          <w:lang w:eastAsia="ru-RU"/>
        </w:rPr>
        <w:t xml:space="preserve">5.69; </w:t>
      </w:r>
      <w:r w:rsidRPr="00790980">
        <w:rPr>
          <w:rFonts w:eastAsia="Times New Roman" w:cs="Times New Roman"/>
          <w:sz w:val="20"/>
          <w:szCs w:val="20"/>
          <w:lang w:eastAsia="ru-RU"/>
        </w:rPr>
        <w:t>σ</w:t>
      </w:r>
      <w:r w:rsidRPr="00790980">
        <w:rPr>
          <w:rFonts w:eastAsia="Times New Roman" w:cs="Times New Roman"/>
          <w:sz w:val="20"/>
          <w:szCs w:val="20"/>
          <w:vertAlign w:val="subscript"/>
          <w:lang w:eastAsia="ru-RU"/>
        </w:rPr>
        <w:t>3</w:t>
      </w:r>
      <w:r w:rsidRPr="00790980">
        <w:rPr>
          <w:rFonts w:eastAsia="Times New Roman" w:cs="Times New Roman"/>
          <w:sz w:val="20"/>
          <w:szCs w:val="20"/>
          <w:vertAlign w:val="superscript"/>
          <w:lang w:eastAsia="ru-RU"/>
        </w:rPr>
        <w:t>2</w:t>
      </w:r>
      <w:r w:rsidRPr="00790980">
        <w:rPr>
          <w:rFonts w:eastAsia="Times New Roman" w:cs="Times New Roman"/>
          <w:sz w:val="20"/>
          <w:szCs w:val="20"/>
          <w:lang w:eastAsia="ru-RU"/>
        </w:rPr>
        <w:t>=</w:t>
      </w:r>
      <w:r w:rsidR="008B69BF" w:rsidRPr="00790980">
        <w:rPr>
          <w:rFonts w:eastAsia="Times New Roman" w:cs="Times New Roman"/>
          <w:sz w:val="20"/>
          <w:szCs w:val="20"/>
          <w:lang w:eastAsia="ru-RU"/>
        </w:rPr>
        <w:t>2.11</w:t>
      </w:r>
      <w:r w:rsidRPr="00790980">
        <w:rPr>
          <w:rFonts w:eastAsia="Times New Roman" w:cs="Times New Roman"/>
          <w:sz w:val="20"/>
          <w:szCs w:val="20"/>
          <w:lang w:eastAsia="ru-RU"/>
        </w:rPr>
        <w:t>/</w:t>
      </w:r>
      <w:r w:rsidR="008B69BF" w:rsidRPr="00790980">
        <w:rPr>
          <w:rFonts w:eastAsia="Times New Roman" w:cs="Times New Roman"/>
          <w:sz w:val="20"/>
          <w:szCs w:val="20"/>
          <w:lang w:eastAsia="ru-RU"/>
        </w:rPr>
        <w:t>2</w:t>
      </w:r>
      <w:r w:rsidRPr="00790980">
        <w:rPr>
          <w:rFonts w:eastAsia="Times New Roman" w:cs="Times New Roman"/>
          <w:sz w:val="20"/>
          <w:szCs w:val="20"/>
          <w:lang w:eastAsia="ru-RU"/>
        </w:rPr>
        <w:t>=</w:t>
      </w:r>
      <w:r w:rsidR="008B69BF" w:rsidRPr="00790980">
        <w:rPr>
          <w:rFonts w:eastAsia="Times New Roman" w:cs="Times New Roman"/>
          <w:sz w:val="20"/>
          <w:szCs w:val="20"/>
          <w:lang w:eastAsia="ru-RU"/>
        </w:rPr>
        <w:t xml:space="preserve">1.06; </w: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σ</w:t>
      </w:r>
      <w:r w:rsidRPr="00790980">
        <w:rPr>
          <w:rFonts w:eastAsia="Times New Roman" w:cs="Times New Roman"/>
          <w:sz w:val="20"/>
          <w:szCs w:val="20"/>
          <w:vertAlign w:val="subscript"/>
          <w:lang w:eastAsia="ru-RU"/>
        </w:rPr>
        <w:t>4</w:t>
      </w:r>
      <w:r w:rsidRPr="00790980">
        <w:rPr>
          <w:rFonts w:eastAsia="Times New Roman" w:cs="Times New Roman"/>
          <w:sz w:val="20"/>
          <w:szCs w:val="20"/>
          <w:vertAlign w:val="superscript"/>
          <w:lang w:eastAsia="ru-RU"/>
        </w:rPr>
        <w:t>2</w:t>
      </w:r>
      <w:r w:rsidRPr="00790980">
        <w:rPr>
          <w:rFonts w:eastAsia="Times New Roman" w:cs="Times New Roman"/>
          <w:sz w:val="20"/>
          <w:szCs w:val="20"/>
          <w:lang w:eastAsia="ru-RU"/>
        </w:rPr>
        <w:t>=</w:t>
      </w:r>
      <w:r w:rsidR="008B69BF" w:rsidRPr="00790980">
        <w:rPr>
          <w:rFonts w:eastAsia="Times New Roman" w:cs="Times New Roman"/>
          <w:sz w:val="20"/>
          <w:szCs w:val="20"/>
          <w:lang w:eastAsia="ru-RU"/>
        </w:rPr>
        <w:t>14.27</w:t>
      </w:r>
      <w:r w:rsidRPr="00790980">
        <w:rPr>
          <w:rFonts w:eastAsia="Times New Roman" w:cs="Times New Roman"/>
          <w:sz w:val="20"/>
          <w:szCs w:val="20"/>
          <w:lang w:eastAsia="ru-RU"/>
        </w:rPr>
        <w:t>/</w:t>
      </w:r>
      <w:r w:rsidR="008B69BF" w:rsidRPr="00790980">
        <w:rPr>
          <w:rFonts w:eastAsia="Times New Roman" w:cs="Times New Roman"/>
          <w:sz w:val="20"/>
          <w:szCs w:val="20"/>
          <w:lang w:eastAsia="ru-RU"/>
        </w:rPr>
        <w:t>4</w:t>
      </w:r>
      <w:r w:rsidRPr="00790980">
        <w:rPr>
          <w:rFonts w:eastAsia="Times New Roman" w:cs="Times New Roman"/>
          <w:sz w:val="20"/>
          <w:szCs w:val="20"/>
          <w:lang w:eastAsia="ru-RU"/>
        </w:rPr>
        <w:t>=</w:t>
      </w:r>
      <w:r w:rsidR="008B69BF" w:rsidRPr="00790980">
        <w:rPr>
          <w:rFonts w:eastAsia="Times New Roman" w:cs="Times New Roman"/>
          <w:sz w:val="20"/>
          <w:szCs w:val="20"/>
          <w:lang w:eastAsia="ru-RU"/>
        </w:rPr>
        <w:t>3.57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; </w: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Средняя дисперсия из групповых дисперсий:</w:t>
      </w:r>
    </w:p>
    <w:p w:rsidR="007C1027" w:rsidRPr="00790980" w:rsidRDefault="0056330F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32"/>
          <w:sz w:val="20"/>
          <w:szCs w:val="20"/>
          <w:lang w:eastAsia="ru-RU"/>
        </w:rPr>
        <w:object w:dxaOrig="6259" w:dyaOrig="780">
          <v:shape id="_x0000_i1040" type="#_x0000_t75" style="width:312.7pt;height:38.7pt" o:ole="">
            <v:imagedata r:id="rId37" o:title=""/>
          </v:shape>
          <o:OLEObject Type="Embed" ProgID="Equation.3" ShapeID="_x0000_i1040" DrawAspect="Content" ObjectID="_1448645621" r:id="rId38"/>
        </w:objec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Межгрупповая дисперсия:</w:t>
      </w:r>
    </w:p>
    <w:tbl>
      <w:tblPr>
        <w:tblW w:w="8560" w:type="dxa"/>
        <w:jc w:val="center"/>
        <w:tblLook w:val="04A0"/>
      </w:tblPr>
      <w:tblGrid>
        <w:gridCol w:w="960"/>
        <w:gridCol w:w="960"/>
        <w:gridCol w:w="1220"/>
        <w:gridCol w:w="1840"/>
        <w:gridCol w:w="1200"/>
        <w:gridCol w:w="1160"/>
        <w:gridCol w:w="1220"/>
      </w:tblGrid>
      <w:tr w:rsidR="009A3EFD" w:rsidRPr="00790980" w:rsidTr="003B5992">
        <w:trPr>
          <w:trHeight w:val="300"/>
          <w:jc w:val="center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№ группы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j</w:t>
            </w:r>
          </w:p>
        </w:tc>
        <w:tc>
          <w:tcPr>
            <w:tcW w:w="12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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x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j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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ij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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j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)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|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x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j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x |</w:t>
            </w:r>
          </w:p>
        </w:tc>
        <w:tc>
          <w:tcPr>
            <w:tcW w:w="11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x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j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x)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2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x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j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x)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j</w:t>
            </w:r>
          </w:p>
        </w:tc>
      </w:tr>
      <w:tr w:rsidR="009A3EFD" w:rsidRPr="00790980" w:rsidTr="003B5992">
        <w:trPr>
          <w:trHeight w:val="315"/>
          <w:jc w:val="center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3EFD" w:rsidRPr="00790980" w:rsidRDefault="009A3EFD" w:rsidP="009A3EF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3EFD" w:rsidRPr="00790980" w:rsidRDefault="009A3EFD" w:rsidP="009A3EF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3EFD" w:rsidRPr="00790980" w:rsidRDefault="009A3EFD" w:rsidP="009A3EF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3EFD" w:rsidRPr="00790980" w:rsidRDefault="009A3EFD" w:rsidP="009A3EF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3EFD" w:rsidRPr="00790980" w:rsidRDefault="009A3EFD" w:rsidP="009A3EF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3EFD" w:rsidRPr="00790980" w:rsidRDefault="009A3EFD" w:rsidP="009A3EF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3EFD" w:rsidRPr="00790980" w:rsidRDefault="009A3EFD" w:rsidP="009A3EFD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A3EFD" w:rsidRPr="00790980" w:rsidTr="003B5992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22,6838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419,9109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5,0546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25,5490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332,1368</w:t>
            </w:r>
          </w:p>
        </w:tc>
      </w:tr>
      <w:tr w:rsidR="009A3EFD" w:rsidRPr="00790980" w:rsidTr="003B5992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29,9025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34,1485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2,1641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4,6835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28,1012</w:t>
            </w:r>
          </w:p>
        </w:tc>
      </w:tr>
      <w:tr w:rsidR="009A3EFD" w:rsidRPr="00790980" w:rsidTr="003B5992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31,7474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2,1117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4,0091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16,0725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32,1450</w:t>
            </w:r>
          </w:p>
        </w:tc>
      </w:tr>
      <w:tr w:rsidR="009A3EFD" w:rsidRPr="00790980" w:rsidTr="003B5992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38,9149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14,27429785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11,1766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124,9160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499,6639</w:t>
            </w:r>
          </w:p>
        </w:tc>
      </w:tr>
      <w:tr w:rsidR="009A3EFD" w:rsidRPr="00790980" w:rsidTr="003B5992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123,2485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470,4454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22,4044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171,2210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3EFD" w:rsidRPr="00790980" w:rsidRDefault="009A3EFD" w:rsidP="009A3EF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892,0469</w:t>
            </w:r>
          </w:p>
        </w:tc>
      </w:tr>
    </w:tbl>
    <w:p w:rsidR="009A3EFD" w:rsidRPr="00790980" w:rsidRDefault="009A3EFD" w:rsidP="007C1027">
      <w:pPr>
        <w:spacing w:after="0" w:line="360" w:lineRule="auto"/>
        <w:rPr>
          <w:rFonts w:eastAsia="Times New Roman" w:cs="Times New Roman"/>
          <w:sz w:val="20"/>
          <w:szCs w:val="20"/>
          <w:highlight w:val="yellow"/>
          <w:lang w:val="en-US" w:eastAsia="ru-RU"/>
        </w:rPr>
      </w:pP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val="en-US"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σ</w:t>
      </w:r>
      <w:r w:rsidRPr="00790980">
        <w:rPr>
          <w:rFonts w:eastAsia="Times New Roman" w:cs="Times New Roman"/>
          <w:sz w:val="20"/>
          <w:szCs w:val="20"/>
          <w:vertAlign w:val="superscript"/>
          <w:lang w:eastAsia="ru-RU"/>
        </w:rPr>
        <w:t>2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= </w:t>
      </w:r>
      <w:r w:rsidR="009A3EFD" w:rsidRPr="00790980">
        <w:rPr>
          <w:rFonts w:eastAsia="Times New Roman" w:cs="Times New Roman"/>
          <w:sz w:val="20"/>
          <w:szCs w:val="20"/>
          <w:lang w:eastAsia="ru-RU"/>
        </w:rPr>
        <w:t>892.</w:t>
      </w:r>
      <w:r w:rsidR="009A3EFD" w:rsidRPr="00790980">
        <w:rPr>
          <w:rFonts w:eastAsia="Times New Roman" w:cs="Times New Roman"/>
          <w:sz w:val="20"/>
          <w:szCs w:val="20"/>
          <w:lang w:val="en-US" w:eastAsia="ru-RU"/>
        </w:rPr>
        <w:t>05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: 25 = </w:t>
      </w:r>
      <w:r w:rsidR="009A3EFD" w:rsidRPr="00790980">
        <w:rPr>
          <w:rFonts w:eastAsia="Times New Roman" w:cs="Times New Roman"/>
          <w:sz w:val="20"/>
          <w:szCs w:val="20"/>
          <w:lang w:val="en-US" w:eastAsia="ru-RU"/>
        </w:rPr>
        <w:t>35.68</w: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Общая дисперсия: σ</w:t>
      </w:r>
      <w:r w:rsidRPr="00790980">
        <w:rPr>
          <w:rFonts w:eastAsia="Times New Roman" w:cs="Times New Roman"/>
          <w:sz w:val="20"/>
          <w:szCs w:val="20"/>
          <w:vertAlign w:val="subscript"/>
          <w:lang w:eastAsia="ru-RU"/>
        </w:rPr>
        <w:t>общ</w:t>
      </w:r>
      <w:r w:rsidRPr="00790980">
        <w:rPr>
          <w:rFonts w:eastAsia="Times New Roman" w:cs="Times New Roman"/>
          <w:sz w:val="20"/>
          <w:szCs w:val="20"/>
          <w:vertAlign w:val="superscript"/>
          <w:lang w:eastAsia="ru-RU"/>
        </w:rPr>
        <w:t>2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= δ</w:t>
      </w:r>
      <w:r w:rsidRPr="00790980">
        <w:rPr>
          <w:rFonts w:eastAsia="Times New Roman" w:cs="Times New Roman"/>
          <w:sz w:val="20"/>
          <w:szCs w:val="20"/>
          <w:vertAlign w:val="superscript"/>
          <w:lang w:eastAsia="ru-RU"/>
        </w:rPr>
        <w:t>2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+ σ</w:t>
      </w:r>
      <w:r w:rsidRPr="00790980">
        <w:rPr>
          <w:rFonts w:eastAsia="Times New Roman" w:cs="Times New Roman"/>
          <w:sz w:val="20"/>
          <w:szCs w:val="20"/>
          <w:vertAlign w:val="superscript"/>
          <w:lang w:eastAsia="ru-RU"/>
        </w:rPr>
        <w:t>2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= </w:t>
      </w:r>
      <w:r w:rsidR="009A3EFD" w:rsidRPr="00790980">
        <w:rPr>
          <w:rFonts w:eastAsia="Times New Roman" w:cs="Times New Roman"/>
          <w:sz w:val="20"/>
          <w:szCs w:val="20"/>
          <w:lang w:eastAsia="ru-RU"/>
        </w:rPr>
        <w:t>35.68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+ </w:t>
      </w:r>
      <w:r w:rsidR="009A3EFD" w:rsidRPr="00790980">
        <w:rPr>
          <w:rFonts w:eastAsia="Times New Roman" w:cs="Times New Roman"/>
          <w:sz w:val="20"/>
          <w:szCs w:val="20"/>
          <w:lang w:eastAsia="ru-RU"/>
        </w:rPr>
        <w:t>18.82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= </w:t>
      </w:r>
      <w:r w:rsidR="009A3EFD" w:rsidRPr="00790980">
        <w:rPr>
          <w:rFonts w:eastAsia="Times New Roman" w:cs="Times New Roman"/>
          <w:sz w:val="20"/>
          <w:szCs w:val="20"/>
          <w:lang w:eastAsia="ru-RU"/>
        </w:rPr>
        <w:t>54.5</w: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Коэффициент детерминации:</w:t>
      </w:r>
      <w:r w:rsidR="001A2FD7" w:rsidRPr="00790980">
        <w:rPr>
          <w:rFonts w:eastAsia="Times New Roman" w:cs="Times New Roman"/>
          <w:i/>
          <w:iCs/>
          <w:position w:val="-34"/>
          <w:sz w:val="20"/>
          <w:szCs w:val="20"/>
          <w:lang w:val="en-US" w:eastAsia="ru-RU"/>
        </w:rPr>
        <w:object w:dxaOrig="2580" w:dyaOrig="760">
          <v:shape id="_x0000_i1041" type="#_x0000_t75" style="width:128.95pt;height:38.15pt" o:ole="">
            <v:imagedata r:id="rId39" o:title=""/>
          </v:shape>
          <o:OLEObject Type="Embed" ProgID="Equation.3" ShapeID="_x0000_i1041" DrawAspect="Content" ObjectID="_1448645622" r:id="rId40"/>
        </w:objec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</w: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Эмпирическое корреляционное отношение:</w:t>
      </w:r>
      <w:r w:rsidRPr="00790980">
        <w:rPr>
          <w:rFonts w:eastAsia="Times New Roman" w:cs="Times New Roman"/>
          <w:i/>
          <w:iCs/>
          <w:sz w:val="20"/>
          <w:szCs w:val="20"/>
          <w:lang w:val="en-US" w:eastAsia="ru-RU"/>
        </w:rPr>
        <w:t>η</w:t>
      </w:r>
      <w:r w:rsidRPr="00790980">
        <w:rPr>
          <w:rFonts w:eastAsia="Times New Roman" w:cs="Times New Roman"/>
          <w:i/>
          <w:iCs/>
          <w:sz w:val="20"/>
          <w:szCs w:val="20"/>
          <w:lang w:eastAsia="ru-RU"/>
        </w:rPr>
        <w:t xml:space="preserve"> = </w:t>
      </w:r>
      <w:r w:rsidR="001A2FD7" w:rsidRPr="00790980">
        <w:rPr>
          <w:rFonts w:eastAsia="Times New Roman" w:cs="Times New Roman"/>
          <w:i/>
          <w:iCs/>
          <w:position w:val="-12"/>
          <w:sz w:val="20"/>
          <w:szCs w:val="20"/>
          <w:lang w:eastAsia="ru-RU"/>
        </w:rPr>
        <w:object w:dxaOrig="1980" w:dyaOrig="440">
          <v:shape id="_x0000_i1042" type="#_x0000_t75" style="width:99.4pt;height:22.05pt" o:ole="">
            <v:imagedata r:id="rId41" o:title=""/>
          </v:shape>
          <o:OLEObject Type="Embed" ProgID="Equation.3" ShapeID="_x0000_i1042" DrawAspect="Content" ObjectID="_1448645623" r:id="rId42"/>
        </w:objec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 xml:space="preserve">Можно сделать вывод, что между признаками существует весьма </w:t>
      </w:r>
      <w:r w:rsidR="009A3EFD" w:rsidRPr="00790980">
        <w:rPr>
          <w:rFonts w:eastAsia="Times New Roman" w:cs="Times New Roman"/>
          <w:sz w:val="20"/>
          <w:szCs w:val="20"/>
          <w:lang w:eastAsia="ru-RU"/>
        </w:rPr>
        <w:t>тесная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связь. </w:t>
      </w:r>
    </w:p>
    <w:p w:rsidR="007C1027" w:rsidRPr="00790980" w:rsidRDefault="007C1027" w:rsidP="00171768">
      <w:pPr>
        <w:pStyle w:val="2"/>
        <w:rPr>
          <w:rFonts w:eastAsia="Times New Roman"/>
          <w:sz w:val="20"/>
          <w:szCs w:val="20"/>
          <w:lang w:eastAsia="ru-RU"/>
        </w:rPr>
      </w:pPr>
      <w:bookmarkStart w:id="8" w:name="_Toc351398836"/>
      <w:r w:rsidRPr="00790980">
        <w:rPr>
          <w:rFonts w:eastAsia="Times New Roman"/>
          <w:sz w:val="20"/>
          <w:szCs w:val="20"/>
          <w:lang w:eastAsia="ru-RU"/>
        </w:rPr>
        <w:lastRenderedPageBreak/>
        <w:t xml:space="preserve">6. С использованием коэффициента ранговой корреляции определить тесноту взаимосвязи между показателями </w:t>
      </w:r>
      <w:r w:rsidR="00F36C54" w:rsidRPr="00790980">
        <w:rPr>
          <w:rFonts w:eastAsia="Times New Roman"/>
          <w:sz w:val="20"/>
          <w:szCs w:val="20"/>
          <w:lang w:eastAsia="ru-RU"/>
        </w:rPr>
        <w:t>Среднемесячная заработная плата работника предприятия, тыс. р/мес</w:t>
      </w:r>
      <w:r w:rsidRPr="00790980">
        <w:rPr>
          <w:rFonts w:eastAsia="Times New Roman"/>
          <w:sz w:val="20"/>
          <w:szCs w:val="20"/>
          <w:lang w:eastAsia="ru-RU"/>
        </w:rPr>
        <w:t>.</w:t>
      </w:r>
      <w:bookmarkEnd w:id="8"/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bCs/>
          <w:sz w:val="20"/>
          <w:szCs w:val="20"/>
          <w:lang w:eastAsia="ru-RU"/>
        </w:rPr>
        <w:t>Коэффициент корреляции</w:t>
      </w:r>
      <w:r w:rsidRPr="00790980">
        <w:rPr>
          <w:rFonts w:eastAsia="Times New Roman" w:cs="Times New Roman"/>
          <w:sz w:val="20"/>
          <w:szCs w:val="20"/>
          <w:lang w:eastAsia="ru-RU"/>
        </w:rPr>
        <w:t> — это показатель характера взаимного стохастического влияния изменения двух случайных величин.</w: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Расчет рангового коэффициента корреляции.</w:t>
      </w:r>
    </w:p>
    <w:tbl>
      <w:tblPr>
        <w:tblW w:w="7158" w:type="dxa"/>
        <w:jc w:val="center"/>
        <w:tblLook w:val="04A0"/>
      </w:tblPr>
      <w:tblGrid>
        <w:gridCol w:w="875"/>
        <w:gridCol w:w="1447"/>
        <w:gridCol w:w="1991"/>
        <w:gridCol w:w="1044"/>
        <w:gridCol w:w="714"/>
        <w:gridCol w:w="459"/>
        <w:gridCol w:w="628"/>
      </w:tblGrid>
      <w:tr w:rsidR="00F046C9" w:rsidRPr="00790980" w:rsidTr="003B5992">
        <w:trPr>
          <w:trHeight w:val="20"/>
          <w:jc w:val="center"/>
        </w:trPr>
        <w:tc>
          <w:tcPr>
            <w:tcW w:w="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Но-мер пред-прия-тия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Объем товарной продукции,       Q</w:t>
            </w:r>
          </w:p>
        </w:tc>
        <w:tc>
          <w:tcPr>
            <w:tcW w:w="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Среднемесячная заработная плата работника предприятия,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ЗП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тыс руб/мес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Ранг объема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046C9" w:rsidRPr="00790980" w:rsidRDefault="00F046C9" w:rsidP="00BE37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Ранг </w:t>
            </w:r>
            <w:r w:rsidR="00BE371B"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зп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k</w:t>
            </w:r>
          </w:p>
        </w:tc>
        <w:tc>
          <w:tcPr>
            <w:tcW w:w="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k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млн р</w:t>
            </w:r>
          </w:p>
        </w:tc>
        <w:tc>
          <w:tcPr>
            <w:tcW w:w="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163,8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13,66</w:t>
            </w:r>
          </w:p>
        </w:tc>
        <w:tc>
          <w:tcPr>
            <w:tcW w:w="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236,5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19,73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-2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843,3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30,06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1005,9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32,13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696,3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24,46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1031,3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1361,2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30,72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1712,9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32,77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538,9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23,65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350,4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29,15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2149,9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39,06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352,8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29,46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1187,1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32,29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-1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262,4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21,88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-1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438,8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18,56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1150,5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31,27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249,4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16,39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655,3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26,75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2549,5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41,11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536,8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31,38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-8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311,2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25,94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809,7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25,66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13,86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2185,1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39,57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2066,2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35,91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046C9" w:rsidRPr="00790980" w:rsidTr="003B5992">
        <w:trPr>
          <w:trHeight w:val="20"/>
          <w:jc w:val="center"/>
        </w:trPr>
        <w:tc>
          <w:tcPr>
            <w:tcW w:w="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23011,9</w:t>
            </w:r>
          </w:p>
        </w:tc>
        <w:tc>
          <w:tcPr>
            <w:tcW w:w="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693,46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46C9" w:rsidRPr="00790980" w:rsidRDefault="00F046C9" w:rsidP="00F046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302</w:t>
            </w:r>
          </w:p>
        </w:tc>
      </w:tr>
    </w:tbl>
    <w:p w:rsidR="007C1027" w:rsidRPr="00790980" w:rsidRDefault="008D5F96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28"/>
          <w:sz w:val="20"/>
          <w:szCs w:val="20"/>
          <w:lang w:val="en-US" w:eastAsia="ru-RU"/>
        </w:rPr>
        <w:object w:dxaOrig="6979" w:dyaOrig="999">
          <v:shape id="_x0000_i1043" type="#_x0000_t75" style="width:348.7pt;height:49.45pt" o:ole="">
            <v:imagedata r:id="rId43" o:title=""/>
          </v:shape>
          <o:OLEObject Type="Embed" ProgID="Equation.3" ShapeID="_x0000_i1043" DrawAspect="Content" ObjectID="_1448645624" r:id="rId44"/>
        </w:objec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 xml:space="preserve">Очевидно, связь </w:t>
      </w:r>
      <w:r w:rsidR="00F046C9" w:rsidRPr="00790980">
        <w:rPr>
          <w:rFonts w:eastAsia="Times New Roman" w:cs="Times New Roman"/>
          <w:sz w:val="20"/>
          <w:szCs w:val="20"/>
          <w:lang w:eastAsia="ru-RU"/>
        </w:rPr>
        <w:t>тесная</w:t>
      </w:r>
      <w:r w:rsidRPr="00790980">
        <w:rPr>
          <w:rFonts w:eastAsia="Times New Roman" w:cs="Times New Roman"/>
          <w:sz w:val="20"/>
          <w:szCs w:val="20"/>
          <w:lang w:eastAsia="ru-RU"/>
        </w:rPr>
        <w:t>.</w:t>
      </w:r>
    </w:p>
    <w:p w:rsidR="007C1027" w:rsidRPr="00790980" w:rsidRDefault="007C1027" w:rsidP="00171768">
      <w:pPr>
        <w:pStyle w:val="2"/>
        <w:rPr>
          <w:rFonts w:eastAsia="Times New Roman"/>
          <w:sz w:val="20"/>
          <w:szCs w:val="20"/>
          <w:lang w:eastAsia="ru-RU"/>
        </w:rPr>
      </w:pPr>
      <w:bookmarkStart w:id="9" w:name="_Toc351398837"/>
      <w:r w:rsidRPr="00790980">
        <w:rPr>
          <w:rFonts w:eastAsia="Times New Roman"/>
          <w:sz w:val="20"/>
          <w:szCs w:val="20"/>
          <w:lang w:eastAsia="ru-RU"/>
        </w:rPr>
        <w:lastRenderedPageBreak/>
        <w:t xml:space="preserve">7. Определить тесноту парной связи и форму связи с использованием корреляционно-регрессионного анализа между признаками Объем товарной продукции, млн. р и   </w:t>
      </w:r>
      <w:r w:rsidR="008D5F96" w:rsidRPr="00790980">
        <w:rPr>
          <w:rFonts w:eastAsia="Times New Roman"/>
          <w:sz w:val="20"/>
          <w:szCs w:val="20"/>
          <w:lang w:eastAsia="ru-RU"/>
        </w:rPr>
        <w:t>Среднемесячная заработная плата работника предприятия, тыс. р/мес</w:t>
      </w:r>
      <w:bookmarkEnd w:id="9"/>
    </w:p>
    <w:p w:rsidR="00171768" w:rsidRPr="00790980" w:rsidRDefault="007C1027" w:rsidP="00171768">
      <w:pPr>
        <w:pStyle w:val="3"/>
        <w:rPr>
          <w:rFonts w:eastAsia="Times New Roman"/>
          <w:sz w:val="20"/>
          <w:szCs w:val="20"/>
          <w:lang w:eastAsia="ru-RU"/>
        </w:rPr>
      </w:pPr>
      <w:r w:rsidRPr="00790980">
        <w:rPr>
          <w:rFonts w:eastAsia="Times New Roman"/>
          <w:sz w:val="20"/>
          <w:szCs w:val="20"/>
          <w:lang w:eastAsia="ru-RU"/>
        </w:rPr>
        <w:t xml:space="preserve">    </w:t>
      </w:r>
      <w:bookmarkStart w:id="10" w:name="_Toc351398838"/>
      <w:r w:rsidRPr="00790980">
        <w:rPr>
          <w:rFonts w:eastAsia="Times New Roman"/>
          <w:sz w:val="20"/>
          <w:szCs w:val="20"/>
          <w:lang w:eastAsia="ru-RU"/>
        </w:rPr>
        <w:t>7.1. В качестве исходной информации использовать индивидуальные значения признаков по предприятиям.</w:t>
      </w:r>
      <w:bookmarkEnd w:id="10"/>
      <w:r w:rsidRPr="00790980">
        <w:rPr>
          <w:rFonts w:eastAsia="Times New Roman"/>
          <w:sz w:val="20"/>
          <w:szCs w:val="20"/>
          <w:lang w:eastAsia="ru-RU"/>
        </w:rPr>
        <w:t xml:space="preserve"> </w:t>
      </w:r>
    </w:p>
    <w:p w:rsidR="007C1027" w:rsidRPr="00790980" w:rsidRDefault="007C1027" w:rsidP="00171768">
      <w:pPr>
        <w:rPr>
          <w:sz w:val="20"/>
          <w:szCs w:val="20"/>
          <w:lang w:eastAsia="ru-RU"/>
        </w:rPr>
      </w:pPr>
      <w:r w:rsidRPr="00790980">
        <w:rPr>
          <w:sz w:val="20"/>
          <w:szCs w:val="20"/>
          <w:lang w:eastAsia="ru-RU"/>
        </w:rPr>
        <w:t>Исследовать следующие виды зависимостей:</w: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b/>
          <w:sz w:val="20"/>
          <w:szCs w:val="20"/>
          <w:lang w:eastAsia="ru-RU"/>
        </w:rPr>
      </w:pPr>
      <w:r w:rsidRPr="00790980">
        <w:rPr>
          <w:rFonts w:eastAsia="Times New Roman" w:cs="Times New Roman"/>
          <w:b/>
          <w:sz w:val="20"/>
          <w:szCs w:val="20"/>
          <w:lang w:eastAsia="ru-RU"/>
        </w:rPr>
        <w:t xml:space="preserve">    ___</w:t>
      </w:r>
      <w:r w:rsidRPr="00790980">
        <w:rPr>
          <w:rFonts w:eastAsia="Times New Roman" w:cs="Times New Roman"/>
          <w:b/>
          <w:i/>
          <w:sz w:val="20"/>
          <w:szCs w:val="20"/>
          <w:lang w:eastAsia="ru-RU"/>
        </w:rPr>
        <w:t>_</w:t>
      </w:r>
      <w:r w:rsidRPr="00790980">
        <w:rPr>
          <w:rFonts w:eastAsia="Times New Roman" w:cs="Times New Roman"/>
          <w:b/>
          <w:i/>
          <w:sz w:val="20"/>
          <w:szCs w:val="20"/>
          <w:u w:val="single"/>
          <w:lang w:eastAsia="ru-RU"/>
        </w:rPr>
        <w:t>линейную</w:t>
      </w:r>
      <w:r w:rsidRPr="00790980">
        <w:rPr>
          <w:rFonts w:eastAsia="Times New Roman" w:cs="Times New Roman"/>
          <w:b/>
          <w:sz w:val="20"/>
          <w:szCs w:val="20"/>
          <w:lang w:eastAsia="ru-RU"/>
        </w:rPr>
        <w:t>_________________ ;</w:t>
      </w:r>
    </w:p>
    <w:p w:rsidR="008D5F96" w:rsidRPr="00790980" w:rsidRDefault="007C1027" w:rsidP="008D5F96">
      <w:pPr>
        <w:spacing w:after="0" w:line="360" w:lineRule="auto"/>
        <w:rPr>
          <w:rFonts w:eastAsia="Times New Roman" w:cs="Times New Roman"/>
          <w:b/>
          <w:sz w:val="20"/>
          <w:szCs w:val="20"/>
          <w:lang w:eastAsia="ru-RU"/>
        </w:rPr>
      </w:pPr>
      <w:r w:rsidRPr="00790980">
        <w:rPr>
          <w:rFonts w:eastAsia="Times New Roman" w:cs="Times New Roman"/>
          <w:b/>
          <w:sz w:val="20"/>
          <w:szCs w:val="20"/>
          <w:lang w:eastAsia="ru-RU"/>
        </w:rPr>
        <w:t xml:space="preserve">    ____</w:t>
      </w:r>
      <w:r w:rsidRPr="00790980">
        <w:rPr>
          <w:rFonts w:eastAsia="Times New Roman" w:cs="Times New Roman"/>
          <w:b/>
          <w:i/>
          <w:sz w:val="20"/>
          <w:szCs w:val="20"/>
          <w:u w:val="single"/>
          <w:lang w:eastAsia="ru-RU"/>
        </w:rPr>
        <w:t>вид нелинейной зависимости выбрать самостоятельно</w:t>
      </w:r>
      <w:r w:rsidRPr="00790980">
        <w:rPr>
          <w:rFonts w:eastAsia="Times New Roman" w:cs="Times New Roman"/>
          <w:b/>
          <w:sz w:val="20"/>
          <w:szCs w:val="20"/>
          <w:lang w:eastAsia="ru-RU"/>
        </w:rPr>
        <w:t xml:space="preserve"> .</w:t>
      </w:r>
    </w:p>
    <w:tbl>
      <w:tblPr>
        <w:tblW w:w="8080" w:type="dxa"/>
        <w:jc w:val="center"/>
        <w:tblLook w:val="04A0"/>
      </w:tblPr>
      <w:tblGrid>
        <w:gridCol w:w="880"/>
        <w:gridCol w:w="1333"/>
        <w:gridCol w:w="1716"/>
        <w:gridCol w:w="1583"/>
        <w:gridCol w:w="1224"/>
        <w:gridCol w:w="1344"/>
      </w:tblGrid>
      <w:tr w:rsidR="008D5F96" w:rsidRPr="00790980" w:rsidTr="003B5992">
        <w:trPr>
          <w:trHeight w:val="3150"/>
          <w:jc w:val="center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№ пред.</w:t>
            </w:r>
          </w:p>
        </w:tc>
        <w:tc>
          <w:tcPr>
            <w:tcW w:w="1333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Объем товарной продукции,       Q млн руб xi</w:t>
            </w:r>
          </w:p>
        </w:tc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Среднемесячная заработная плата работника предприятия,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ЗП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тыс руб/мес yi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i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y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i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i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•y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i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163,80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13,6585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26830,44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186,5556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2237,2683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236,50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19,7253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55932,25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389,0892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4665,0437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843,30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30,0649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711154,89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903,8964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25353,7051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1005,90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32,1312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1011834,81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1032,4131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32320,7598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696,30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24,4638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484833,69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598,4799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17034,1774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1031,30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28,0011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1063579,69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784,0600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28877,5054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1361,20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30,7223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1852865,44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943,8599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41819,1996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1712,90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32,7724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2934026,41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1074,0326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56135,9054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538,90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23,6534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290413,21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559,4814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12746,7950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350,40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29,1511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122780,16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849,7844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10214,5318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2149,90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39,0649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4622070,01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1526,0664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83985,6288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352,80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29,4591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124467,84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867,8365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10393,1579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1187,10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32,2888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1409206,41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1042,5644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38329,9930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262,40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21,8827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68853,76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478,8533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5742,0247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438,80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18,5634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192545,44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344,5982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8145,6013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1150,50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31,2710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1323650,25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977,8744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35977,2662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249,40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16,3919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62200,36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268,6957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4088,1502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655,30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26,7507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429418,09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715,6000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17529,7339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2549,50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41,1105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6499950,25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1690,0735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104811,2281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536,80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31,3802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288154,24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984,7175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16844,8958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311,20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25,9440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96845,44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673,0917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8073,7760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809,70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25,6579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655614,09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658,3276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20775,1974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166,70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13,8646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27788,89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192,2279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2311,2336</w:t>
            </w:r>
          </w:p>
        </w:tc>
      </w:tr>
      <w:tr w:rsidR="008D5F96" w:rsidRPr="00790980" w:rsidTr="003B599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2185,10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39,5715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4774662,01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1565,9022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86467,6469</w:t>
            </w:r>
          </w:p>
        </w:tc>
      </w:tr>
      <w:tr w:rsidR="008D5F96" w:rsidRPr="00790980" w:rsidTr="003B5992">
        <w:trPr>
          <w:trHeight w:val="33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2066,20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35,9127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4269182,44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1289,7219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74202,8175</w:t>
            </w:r>
          </w:p>
        </w:tc>
      </w:tr>
      <w:tr w:rsidR="008D5F96" w:rsidRPr="00790980" w:rsidTr="003B5992">
        <w:trPr>
          <w:trHeight w:val="330"/>
          <w:jc w:val="center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3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23011,90</w:t>
            </w:r>
          </w:p>
        </w:tc>
        <w:tc>
          <w:tcPr>
            <w:tcW w:w="17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693,4579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33398860,51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20597,8036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5F96" w:rsidRPr="00790980" w:rsidRDefault="008D5F96" w:rsidP="008D5F9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749083,2429</w:t>
            </w:r>
          </w:p>
        </w:tc>
      </w:tr>
    </w:tbl>
    <w:p w:rsidR="008D5F96" w:rsidRPr="00790980" w:rsidRDefault="008D5F96" w:rsidP="008D5F96">
      <w:pPr>
        <w:spacing w:after="0" w:line="360" w:lineRule="auto"/>
        <w:rPr>
          <w:rFonts w:eastAsia="Times New Roman" w:cs="Times New Roman"/>
          <w:b/>
          <w:sz w:val="20"/>
          <w:szCs w:val="20"/>
          <w:lang w:eastAsia="ru-RU"/>
        </w:rPr>
      </w:pPr>
    </w:p>
    <w:p w:rsidR="007C1027" w:rsidRPr="00790980" w:rsidRDefault="007C1027" w:rsidP="007C1027">
      <w:pPr>
        <w:spacing w:after="0" w:line="24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130"/>
          <w:sz w:val="20"/>
          <w:szCs w:val="20"/>
          <w:lang w:eastAsia="ru-RU"/>
        </w:rPr>
        <w:object w:dxaOrig="3159" w:dyaOrig="2720">
          <v:shape id="_x0000_i1044" type="#_x0000_t75" style="width:197.2pt;height:170.85pt" o:ole="">
            <v:imagedata r:id="rId45" o:title=""/>
          </v:shape>
          <o:OLEObject Type="Embed" ProgID="Equation.3" ShapeID="_x0000_i1044" DrawAspect="Content" ObjectID="_1448645625" r:id="rId46"/>
        </w:object>
      </w:r>
    </w:p>
    <w:p w:rsidR="007C1027" w:rsidRPr="00790980" w:rsidRDefault="007C1027" w:rsidP="007C1027">
      <w:pPr>
        <w:spacing w:after="0" w:line="240" w:lineRule="auto"/>
        <w:rPr>
          <w:rFonts w:eastAsia="Times New Roman" w:cs="Times New Roman"/>
          <w:sz w:val="20"/>
          <w:szCs w:val="20"/>
          <w:highlight w:val="yellow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object w:dxaOrig="4540" w:dyaOrig="1560">
          <v:shape id="_x0000_i1045" type="#_x0000_t75" style="width:227.3pt;height:78.45pt" o:ole="">
            <v:imagedata r:id="rId47" o:title=""/>
          </v:shape>
          <o:OLEObject Type="Embed" ProgID="Equation.3" ShapeID="_x0000_i1045" DrawAspect="Content" ObjectID="_1448645626" r:id="rId48"/>
        </w:object>
      </w:r>
      <w:r w:rsidR="00270E12" w:rsidRPr="00790980">
        <w:rPr>
          <w:rFonts w:eastAsia="Times New Roman" w:cs="Times New Roman"/>
          <w:position w:val="-28"/>
          <w:sz w:val="20"/>
          <w:szCs w:val="20"/>
          <w:lang w:eastAsia="ru-RU"/>
        </w:rPr>
        <w:object w:dxaOrig="7440" w:dyaOrig="660">
          <v:shape id="_x0000_i1046" type="#_x0000_t75" style="width:371.8pt;height:33.3pt" o:ole="">
            <v:imagedata r:id="rId49" o:title=""/>
          </v:shape>
          <o:OLEObject Type="Embed" ProgID="Equation.3" ShapeID="_x0000_i1046" DrawAspect="Content" ObjectID="_1448645627" r:id="rId50"/>
        </w:object>
      </w:r>
    </w:p>
    <w:p w:rsidR="007C1027" w:rsidRPr="00790980" w:rsidRDefault="00876C75" w:rsidP="007C1027">
      <w:pPr>
        <w:spacing w:after="0" w:line="24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24"/>
          <w:sz w:val="20"/>
          <w:szCs w:val="20"/>
          <w:lang w:eastAsia="ru-RU"/>
        </w:rPr>
        <w:object w:dxaOrig="6060" w:dyaOrig="620">
          <v:shape id="_x0000_i1047" type="#_x0000_t75" style="width:303.05pt;height:30.65pt" o:ole="">
            <v:imagedata r:id="rId51" o:title=""/>
          </v:shape>
          <o:OLEObject Type="Embed" ProgID="Equation.3" ShapeID="_x0000_i1047" DrawAspect="Content" ObjectID="_1448645628" r:id="rId52"/>
        </w:object>
      </w:r>
    </w:p>
    <w:p w:rsidR="007C1027" w:rsidRPr="00790980" w:rsidRDefault="00B25EDA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44"/>
          <w:sz w:val="20"/>
          <w:szCs w:val="20"/>
          <w:lang w:eastAsia="ru-RU"/>
        </w:rPr>
        <w:object w:dxaOrig="10180" w:dyaOrig="820">
          <v:shape id="_x0000_i1048" type="#_x0000_t75" style="width:508.3pt;height:41.35pt" o:ole="">
            <v:imagedata r:id="rId53" o:title=""/>
          </v:shape>
          <o:OLEObject Type="Embed" ProgID="Equation.3" ShapeID="_x0000_i1048" DrawAspect="Content" ObjectID="_1448645629" r:id="rId54"/>
        </w:objec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 xml:space="preserve">Очевидно, связь </w:t>
      </w:r>
      <w:r w:rsidR="00876C75" w:rsidRPr="00790980">
        <w:rPr>
          <w:rFonts w:eastAsia="Times New Roman" w:cs="Times New Roman"/>
          <w:sz w:val="20"/>
          <w:szCs w:val="20"/>
          <w:lang w:eastAsia="ru-RU"/>
        </w:rPr>
        <w:t>сильная</w:t>
      </w:r>
      <w:r w:rsidRPr="00790980">
        <w:rPr>
          <w:rFonts w:eastAsia="Times New Roman" w:cs="Times New Roman"/>
          <w:sz w:val="20"/>
          <w:szCs w:val="20"/>
          <w:lang w:eastAsia="ru-RU"/>
        </w:rPr>
        <w:t>.</w:t>
      </w:r>
    </w:p>
    <w:p w:rsidR="007C1027" w:rsidRPr="00790980" w:rsidRDefault="00B25EDA" w:rsidP="003B5992">
      <w:pPr>
        <w:spacing w:after="0" w:line="360" w:lineRule="auto"/>
        <w:jc w:val="center"/>
        <w:rPr>
          <w:rFonts w:eastAsia="Times New Roman" w:cs="Times New Roman"/>
          <w:sz w:val="20"/>
          <w:szCs w:val="20"/>
          <w:highlight w:val="yellow"/>
          <w:lang w:eastAsia="ru-RU"/>
        </w:rPr>
      </w:pPr>
      <w:r w:rsidRPr="00790980"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734050" cy="3400425"/>
            <wp:effectExtent l="38100" t="3810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inline>
        </w:drawing>
      </w:r>
    </w:p>
    <w:p w:rsidR="007C1027" w:rsidRPr="00790980" w:rsidRDefault="007C1027" w:rsidP="00171768">
      <w:pPr>
        <w:pStyle w:val="3"/>
        <w:rPr>
          <w:rFonts w:eastAsia="Times New Roman"/>
          <w:sz w:val="20"/>
          <w:szCs w:val="20"/>
          <w:lang w:eastAsia="ru-RU"/>
        </w:rPr>
      </w:pPr>
      <w:r w:rsidRPr="00790980">
        <w:rPr>
          <w:rFonts w:eastAsia="Times New Roman"/>
          <w:sz w:val="20"/>
          <w:szCs w:val="20"/>
          <w:lang w:eastAsia="ru-RU"/>
        </w:rPr>
        <w:t xml:space="preserve">    </w:t>
      </w:r>
      <w:bookmarkStart w:id="11" w:name="_Toc351398839"/>
      <w:r w:rsidRPr="00790980">
        <w:rPr>
          <w:rFonts w:eastAsia="Times New Roman"/>
          <w:sz w:val="20"/>
          <w:szCs w:val="20"/>
          <w:lang w:eastAsia="ru-RU"/>
        </w:rPr>
        <w:t>7.2. В качестве исходной информации использовать сгруппированные данные, исследовать линейный вид зависимости.</w:t>
      </w:r>
      <w:bookmarkEnd w:id="11"/>
    </w:p>
    <w:p w:rsidR="007C1027" w:rsidRPr="00790980" w:rsidRDefault="007C1027" w:rsidP="00171768">
      <w:pPr>
        <w:rPr>
          <w:sz w:val="20"/>
          <w:szCs w:val="20"/>
          <w:lang w:eastAsia="ru-RU"/>
        </w:rPr>
      </w:pPr>
      <w:r w:rsidRPr="00790980">
        <w:rPr>
          <w:sz w:val="20"/>
          <w:szCs w:val="20"/>
          <w:lang w:eastAsia="ru-RU"/>
        </w:rPr>
        <w:t xml:space="preserve">    Сравнить результаты расчетов, полученные в п.7.1 и 7.2.</w:t>
      </w:r>
    </w:p>
    <w:tbl>
      <w:tblPr>
        <w:tblW w:w="6840" w:type="dxa"/>
        <w:jc w:val="center"/>
        <w:tblLook w:val="04A0"/>
      </w:tblPr>
      <w:tblGrid>
        <w:gridCol w:w="1343"/>
        <w:gridCol w:w="1280"/>
        <w:gridCol w:w="1651"/>
        <w:gridCol w:w="1280"/>
        <w:gridCol w:w="978"/>
        <w:gridCol w:w="1180"/>
      </w:tblGrid>
      <w:tr w:rsidR="005D4B89" w:rsidRPr="00790980" w:rsidTr="003B5992">
        <w:trPr>
          <w:trHeight w:val="244"/>
          <w:jc w:val="center"/>
        </w:trPr>
        <w:tc>
          <w:tcPr>
            <w:tcW w:w="113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Номер группы предприятий</w:t>
            </w:r>
          </w:p>
        </w:tc>
        <w:tc>
          <w:tcPr>
            <w:tcW w:w="108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Объем товарной продукции, млн. р             х</w:t>
            </w:r>
          </w:p>
        </w:tc>
        <w:tc>
          <w:tcPr>
            <w:tcW w:w="143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Среднемесячная заработная плата работника предприятия,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ЗП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тыс руб/мес yi</w:t>
            </w:r>
          </w:p>
        </w:tc>
        <w:tc>
          <w:tcPr>
            <w:tcW w:w="12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7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09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ху</w:t>
            </w:r>
          </w:p>
        </w:tc>
      </w:tr>
      <w:tr w:rsidR="005D4B89" w:rsidRPr="00790980" w:rsidTr="003B5992">
        <w:trPr>
          <w:trHeight w:val="244"/>
          <w:jc w:val="center"/>
        </w:trPr>
        <w:tc>
          <w:tcPr>
            <w:tcW w:w="113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D4B89" w:rsidRPr="00790980" w:rsidRDefault="005D4B89" w:rsidP="005D4B8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D4B89" w:rsidRPr="00790980" w:rsidRDefault="005D4B89" w:rsidP="005D4B8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D4B89" w:rsidRPr="00790980" w:rsidRDefault="005D4B89" w:rsidP="005D4B8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D4B89" w:rsidRPr="00790980" w:rsidRDefault="005D4B89" w:rsidP="005D4B8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D4B89" w:rsidRPr="00790980" w:rsidRDefault="005D4B89" w:rsidP="005D4B8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D4B89" w:rsidRPr="00790980" w:rsidRDefault="005D4B89" w:rsidP="005D4B8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D4B89" w:rsidRPr="00790980" w:rsidTr="003B5992">
        <w:trPr>
          <w:trHeight w:val="244"/>
          <w:jc w:val="center"/>
        </w:trPr>
        <w:tc>
          <w:tcPr>
            <w:tcW w:w="113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D4B89" w:rsidRPr="00790980" w:rsidRDefault="005D4B89" w:rsidP="005D4B8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D4B89" w:rsidRPr="00790980" w:rsidRDefault="005D4B89" w:rsidP="005D4B8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D4B89" w:rsidRPr="00790980" w:rsidRDefault="005D4B89" w:rsidP="005D4B8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D4B89" w:rsidRPr="00790980" w:rsidRDefault="005D4B89" w:rsidP="005D4B8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D4B89" w:rsidRPr="00790980" w:rsidRDefault="005D4B89" w:rsidP="005D4B8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D4B89" w:rsidRPr="00790980" w:rsidRDefault="005D4B89" w:rsidP="005D4B8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D4B89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381,4846154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22,68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4B89" w:rsidRPr="00790980" w:rsidRDefault="005D4B89" w:rsidP="005D4B8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145530,5118</w:t>
            </w:r>
          </w:p>
        </w:tc>
        <w:tc>
          <w:tcPr>
            <w:tcW w:w="8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4B89" w:rsidRPr="00790980" w:rsidRDefault="005D4B89" w:rsidP="005D4B8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514,55</w:t>
            </w:r>
          </w:p>
        </w:tc>
        <w:tc>
          <w:tcPr>
            <w:tcW w:w="109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4B89" w:rsidRPr="00790980" w:rsidRDefault="005D4B89" w:rsidP="005D4B8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8653,50238</w:t>
            </w:r>
          </w:p>
        </w:tc>
      </w:tr>
      <w:tr w:rsidR="005D4B89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1004,633333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29,90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4B89" w:rsidRPr="00790980" w:rsidRDefault="005D4B89" w:rsidP="005D4B8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1009288,134</w:t>
            </w:r>
          </w:p>
        </w:tc>
        <w:tc>
          <w:tcPr>
            <w:tcW w:w="8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4B89" w:rsidRPr="00790980" w:rsidRDefault="005D4B89" w:rsidP="005D4B8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894,1572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4B89" w:rsidRPr="00790980" w:rsidRDefault="005D4B89" w:rsidP="005D4B8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30041,0099</w:t>
            </w:r>
          </w:p>
        </w:tc>
      </w:tr>
      <w:tr w:rsidR="005D4B89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1537,05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31,75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4B89" w:rsidRPr="00790980" w:rsidRDefault="005D4B89" w:rsidP="005D4B8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2362522,703</w:t>
            </w:r>
          </w:p>
        </w:tc>
        <w:tc>
          <w:tcPr>
            <w:tcW w:w="8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4B89" w:rsidRPr="00790980" w:rsidRDefault="005D4B89" w:rsidP="005D4B8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1007,895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4B89" w:rsidRPr="00790980" w:rsidRDefault="005D4B89" w:rsidP="005D4B8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48797,2946</w:t>
            </w:r>
          </w:p>
        </w:tc>
      </w:tr>
      <w:tr w:rsidR="005D4B89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2237,675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38,91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4B89" w:rsidRPr="00790980" w:rsidRDefault="005D4B89" w:rsidP="005D4B8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5007189,406</w:t>
            </w:r>
          </w:p>
        </w:tc>
        <w:tc>
          <w:tcPr>
            <w:tcW w:w="8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4B89" w:rsidRPr="00790980" w:rsidRDefault="005D4B89" w:rsidP="005D4B8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1514,369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4B89" w:rsidRPr="00790980" w:rsidRDefault="005D4B89" w:rsidP="005D4B89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87078,8902</w:t>
            </w:r>
          </w:p>
        </w:tc>
      </w:tr>
      <w:tr w:rsidR="005D4B89" w:rsidRPr="00790980" w:rsidTr="003B5992">
        <w:trPr>
          <w:trHeight w:val="20"/>
          <w:jc w:val="center"/>
        </w:trPr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4B89" w:rsidRPr="00790980" w:rsidRDefault="005D4B89" w:rsidP="005D4B89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5160,84295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123,25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8524530,75</w:t>
            </w:r>
          </w:p>
        </w:tc>
        <w:tc>
          <w:tcPr>
            <w:tcW w:w="8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3930,974</w:t>
            </w:r>
          </w:p>
        </w:tc>
        <w:tc>
          <w:tcPr>
            <w:tcW w:w="1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D4B89" w:rsidRPr="00790980" w:rsidRDefault="005D4B89" w:rsidP="005D4B8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174570,697</w:t>
            </w:r>
          </w:p>
        </w:tc>
      </w:tr>
    </w:tbl>
    <w:p w:rsidR="007C1027" w:rsidRPr="00790980" w:rsidRDefault="00AE636F" w:rsidP="007C1027">
      <w:pPr>
        <w:spacing w:after="0" w:line="360" w:lineRule="auto"/>
        <w:rPr>
          <w:rFonts w:eastAsia="Times New Roman" w:cs="Times New Roman"/>
          <w:sz w:val="20"/>
          <w:szCs w:val="20"/>
          <w:highlight w:val="yellow"/>
          <w:lang w:eastAsia="ru-RU"/>
        </w:rPr>
      </w:pPr>
      <w:r w:rsidRPr="00790980">
        <w:rPr>
          <w:rFonts w:eastAsia="Times New Roman" w:cs="Times New Roman"/>
          <w:position w:val="-88"/>
          <w:sz w:val="20"/>
          <w:szCs w:val="20"/>
          <w:lang w:eastAsia="ru-RU"/>
        </w:rPr>
        <w:object w:dxaOrig="9780" w:dyaOrig="1880">
          <v:shape id="_x0000_i1049" type="#_x0000_t75" style="width:482.5pt;height:93.5pt" o:ole="">
            <v:imagedata r:id="rId56" o:title=""/>
          </v:shape>
          <o:OLEObject Type="Embed" ProgID="Equation.3" ShapeID="_x0000_i1049" DrawAspect="Content" ObjectID="_1448645630" r:id="rId57"/>
        </w:object>
      </w:r>
    </w:p>
    <w:p w:rsidR="007C1027" w:rsidRPr="00790980" w:rsidRDefault="00AE636F" w:rsidP="003B5992">
      <w:pPr>
        <w:spacing w:after="0" w:line="360" w:lineRule="auto"/>
        <w:jc w:val="center"/>
        <w:rPr>
          <w:rFonts w:eastAsia="Times New Roman" w:cs="Times New Roman"/>
          <w:sz w:val="20"/>
          <w:szCs w:val="20"/>
          <w:highlight w:val="yellow"/>
          <w:lang w:eastAsia="ru-RU"/>
        </w:rPr>
      </w:pPr>
      <w:r w:rsidRPr="00790980"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192202" cy="1916265"/>
            <wp:effectExtent l="38100" t="38100" r="8448" b="778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8"/>
              </a:graphicData>
            </a:graphic>
          </wp:inline>
        </w:drawing>
      </w:r>
    </w:p>
    <w:p w:rsidR="007C1027" w:rsidRPr="00790980" w:rsidRDefault="007C1027" w:rsidP="00AE636F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 xml:space="preserve">При сравнении результатов можно сделать вывод о том, что расчет по индивидуальным значениям </w:t>
      </w:r>
      <w:r w:rsidR="00AE636F" w:rsidRPr="00790980">
        <w:rPr>
          <w:rFonts w:eastAsia="Times New Roman" w:cs="Times New Roman"/>
          <w:sz w:val="20"/>
          <w:szCs w:val="20"/>
          <w:lang w:eastAsia="ru-RU"/>
        </w:rPr>
        <w:t>приблизительно равен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расчет</w:t>
      </w:r>
      <w:r w:rsidR="00AE636F" w:rsidRPr="00790980">
        <w:rPr>
          <w:rFonts w:eastAsia="Times New Roman" w:cs="Times New Roman"/>
          <w:sz w:val="20"/>
          <w:szCs w:val="20"/>
          <w:lang w:eastAsia="ru-RU"/>
        </w:rPr>
        <w:t>у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по сгруппированным данным.</w:t>
      </w:r>
    </w:p>
    <w:p w:rsidR="007C1027" w:rsidRPr="00790980" w:rsidRDefault="007C1027" w:rsidP="00171768">
      <w:pPr>
        <w:pStyle w:val="2"/>
        <w:rPr>
          <w:rFonts w:eastAsia="Times New Roman"/>
          <w:sz w:val="20"/>
          <w:szCs w:val="20"/>
          <w:lang w:eastAsia="ru-RU"/>
        </w:rPr>
      </w:pPr>
      <w:bookmarkStart w:id="12" w:name="_Toc351398840"/>
      <w:r w:rsidRPr="00790980">
        <w:rPr>
          <w:rFonts w:eastAsia="Times New Roman"/>
          <w:sz w:val="20"/>
          <w:szCs w:val="20"/>
          <w:lang w:eastAsia="ru-RU"/>
        </w:rPr>
        <w:t>8. Сравнить и проанализировать результаты расчетов п.5, 6 и 7.</w:t>
      </w:r>
      <w:bookmarkEnd w:id="12"/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 xml:space="preserve">По всем проведенным расчетам, между показателями существует весьма </w:t>
      </w:r>
      <w:r w:rsidR="00AE636F" w:rsidRPr="00790980">
        <w:rPr>
          <w:rFonts w:eastAsia="Times New Roman" w:cs="Times New Roman"/>
          <w:sz w:val="20"/>
          <w:szCs w:val="20"/>
          <w:lang w:eastAsia="ru-RU"/>
        </w:rPr>
        <w:t>тесная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связь.</w:t>
      </w:r>
    </w:p>
    <w:p w:rsidR="007C1027" w:rsidRPr="00790980" w:rsidRDefault="007C1027" w:rsidP="00171768">
      <w:pPr>
        <w:pStyle w:val="2"/>
        <w:rPr>
          <w:rFonts w:eastAsia="Times New Roman"/>
          <w:sz w:val="20"/>
          <w:szCs w:val="20"/>
          <w:lang w:eastAsia="ru-RU"/>
        </w:rPr>
      </w:pPr>
      <w:bookmarkStart w:id="13" w:name="_Toc351398841"/>
      <w:r w:rsidRPr="00790980">
        <w:rPr>
          <w:rFonts w:eastAsia="Times New Roman"/>
          <w:sz w:val="20"/>
          <w:szCs w:val="20"/>
          <w:lang w:eastAsia="ru-RU"/>
        </w:rPr>
        <w:t>9. Исследовать тесноту линейной множественной связи между     результативным признаком</w:t>
      </w:r>
      <w:r w:rsidR="00171768" w:rsidRPr="00790980">
        <w:rPr>
          <w:rFonts w:eastAsia="Times New Roman"/>
          <w:sz w:val="20"/>
          <w:szCs w:val="20"/>
          <w:lang w:eastAsia="ru-RU"/>
        </w:rPr>
        <w:t>,</w:t>
      </w:r>
      <w:r w:rsidRPr="00790980">
        <w:rPr>
          <w:rFonts w:eastAsia="Times New Roman"/>
          <w:sz w:val="20"/>
          <w:szCs w:val="20"/>
          <w:lang w:eastAsia="ru-RU"/>
        </w:rPr>
        <w:t xml:space="preserve">  </w:t>
      </w:r>
      <w:r w:rsidR="00BE371B" w:rsidRPr="00790980">
        <w:rPr>
          <w:rFonts w:eastAsia="Times New Roman"/>
          <w:sz w:val="20"/>
          <w:szCs w:val="20"/>
          <w:lang w:eastAsia="ru-RU"/>
        </w:rPr>
        <w:t xml:space="preserve">Объем товарной продукции, млн. р и </w:t>
      </w:r>
      <w:r w:rsidRPr="00790980">
        <w:rPr>
          <w:rFonts w:eastAsia="Times New Roman"/>
          <w:sz w:val="20"/>
          <w:szCs w:val="20"/>
          <w:lang w:eastAsia="ru-RU"/>
        </w:rPr>
        <w:t xml:space="preserve">двумя факторными  </w:t>
      </w:r>
      <w:r w:rsidR="00BE371B" w:rsidRPr="00790980">
        <w:rPr>
          <w:rFonts w:eastAsia="Times New Roman"/>
          <w:sz w:val="20"/>
          <w:szCs w:val="20"/>
          <w:lang w:eastAsia="ru-RU"/>
        </w:rPr>
        <w:t>Среднемесячная заработная плата работника предприятия, тыс. р/мес.</w:t>
      </w:r>
      <w:r w:rsidR="00026EA8" w:rsidRPr="00790980">
        <w:rPr>
          <w:rFonts w:eastAsia="Times New Roman"/>
          <w:sz w:val="20"/>
          <w:szCs w:val="20"/>
          <w:lang w:eastAsia="ru-RU"/>
        </w:rPr>
        <w:t xml:space="preserve"> </w:t>
      </w:r>
      <w:r w:rsidRPr="00790980">
        <w:rPr>
          <w:rFonts w:eastAsia="Times New Roman"/>
          <w:sz w:val="20"/>
          <w:szCs w:val="20"/>
          <w:lang w:eastAsia="ru-RU"/>
        </w:rPr>
        <w:t xml:space="preserve">и </w:t>
      </w:r>
      <w:r w:rsidR="00BE371B" w:rsidRPr="00790980">
        <w:rPr>
          <w:rFonts w:eastAsia="Times New Roman"/>
          <w:sz w:val="20"/>
          <w:szCs w:val="20"/>
          <w:lang w:eastAsia="ru-RU"/>
        </w:rPr>
        <w:t>Фондоотдача основных фондов</w:t>
      </w:r>
      <w:r w:rsidRPr="00790980">
        <w:rPr>
          <w:rFonts w:eastAsia="Times New Roman"/>
          <w:sz w:val="20"/>
          <w:szCs w:val="20"/>
          <w:lang w:eastAsia="ru-RU"/>
        </w:rPr>
        <w:t>.</w:t>
      </w:r>
      <w:bookmarkEnd w:id="13"/>
    </w:p>
    <w:p w:rsidR="007C1027" w:rsidRPr="00790980" w:rsidRDefault="007C1027" w:rsidP="00171768">
      <w:pPr>
        <w:rPr>
          <w:sz w:val="20"/>
          <w:szCs w:val="20"/>
          <w:lang w:eastAsia="ru-RU"/>
        </w:rPr>
      </w:pPr>
      <w:r w:rsidRPr="00790980">
        <w:rPr>
          <w:sz w:val="20"/>
          <w:szCs w:val="20"/>
          <w:lang w:eastAsia="ru-RU"/>
        </w:rPr>
        <w:t xml:space="preserve">    Определить:</w:t>
      </w:r>
    </w:p>
    <w:p w:rsidR="007C1027" w:rsidRPr="00790980" w:rsidRDefault="007C1027" w:rsidP="00171768">
      <w:pPr>
        <w:rPr>
          <w:sz w:val="20"/>
          <w:szCs w:val="20"/>
          <w:lang w:eastAsia="ru-RU"/>
        </w:rPr>
      </w:pPr>
      <w:r w:rsidRPr="00790980">
        <w:rPr>
          <w:sz w:val="20"/>
          <w:szCs w:val="20"/>
          <w:lang w:eastAsia="ru-RU"/>
        </w:rPr>
        <w:t xml:space="preserve">          9.1. Коэффициент конкордации.</w:t>
      </w:r>
    </w:p>
    <w:p w:rsidR="007C1027" w:rsidRPr="00790980" w:rsidRDefault="007C1027" w:rsidP="00171768">
      <w:pPr>
        <w:rPr>
          <w:sz w:val="20"/>
          <w:szCs w:val="20"/>
          <w:lang w:eastAsia="ru-RU"/>
        </w:rPr>
      </w:pPr>
      <w:r w:rsidRPr="00790980">
        <w:rPr>
          <w:sz w:val="20"/>
          <w:szCs w:val="20"/>
          <w:lang w:eastAsia="ru-RU"/>
        </w:rPr>
        <w:t xml:space="preserve">          9.2. Множественный коэффициент корреляции.</w:t>
      </w:r>
    </w:p>
    <w:p w:rsidR="007C1027" w:rsidRPr="00790980" w:rsidRDefault="007C1027" w:rsidP="00171768">
      <w:pPr>
        <w:rPr>
          <w:sz w:val="20"/>
          <w:szCs w:val="20"/>
          <w:lang w:eastAsia="ru-RU"/>
        </w:rPr>
      </w:pPr>
      <w:r w:rsidRPr="00790980">
        <w:rPr>
          <w:sz w:val="20"/>
          <w:szCs w:val="20"/>
          <w:lang w:eastAsia="ru-RU"/>
        </w:rPr>
        <w:t xml:space="preserve">          9.3. Парные коэффициенты корреляции.</w:t>
      </w:r>
    </w:p>
    <w:p w:rsidR="007C1027" w:rsidRPr="00790980" w:rsidRDefault="007C1027" w:rsidP="00171768">
      <w:pPr>
        <w:rPr>
          <w:sz w:val="20"/>
          <w:szCs w:val="20"/>
          <w:lang w:eastAsia="ru-RU"/>
        </w:rPr>
      </w:pPr>
      <w:r w:rsidRPr="00790980">
        <w:rPr>
          <w:sz w:val="20"/>
          <w:szCs w:val="20"/>
          <w:lang w:eastAsia="ru-RU"/>
        </w:rPr>
        <w:t xml:space="preserve">          9.4. Частные коэффициенты корреляции.</w:t>
      </w:r>
    </w:p>
    <w:p w:rsidR="007C1027" w:rsidRPr="00790980" w:rsidRDefault="007C1027" w:rsidP="00171768">
      <w:pPr>
        <w:pStyle w:val="3"/>
        <w:rPr>
          <w:rFonts w:eastAsia="Times New Roman"/>
          <w:sz w:val="20"/>
          <w:szCs w:val="20"/>
          <w:lang w:eastAsia="ru-RU"/>
        </w:rPr>
      </w:pPr>
      <w:bookmarkStart w:id="14" w:name="_Toc351398842"/>
      <w:r w:rsidRPr="00790980">
        <w:rPr>
          <w:rFonts w:eastAsia="Times New Roman"/>
          <w:sz w:val="20"/>
          <w:szCs w:val="20"/>
          <w:lang w:eastAsia="ru-RU"/>
        </w:rPr>
        <w:t>9.1. Коэффициент конкордации</w:t>
      </w:r>
      <w:bookmarkEnd w:id="14"/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 xml:space="preserve">Для определения тесноты связи между произвольным числом ранжированных признаков применяется множественный </w:t>
      </w:r>
      <w:r w:rsidRPr="00790980">
        <w:rPr>
          <w:rFonts w:eastAsia="Times New Roman" w:cs="Times New Roman"/>
          <w:bCs/>
          <w:sz w:val="20"/>
          <w:szCs w:val="20"/>
          <w:lang w:eastAsia="ru-RU"/>
        </w:rPr>
        <w:t>коэффициент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ранговой корреляции (</w:t>
      </w:r>
      <w:r w:rsidRPr="00790980">
        <w:rPr>
          <w:rFonts w:eastAsia="Times New Roman" w:cs="Times New Roman"/>
          <w:bCs/>
          <w:sz w:val="20"/>
          <w:szCs w:val="20"/>
          <w:lang w:eastAsia="ru-RU"/>
        </w:rPr>
        <w:t>коэффициент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Pr="00790980">
        <w:rPr>
          <w:rFonts w:eastAsia="Times New Roman" w:cs="Times New Roman"/>
          <w:bCs/>
          <w:sz w:val="20"/>
          <w:szCs w:val="20"/>
          <w:lang w:eastAsia="ru-RU"/>
        </w:rPr>
        <w:t>конкордации</w:t>
      </w:r>
      <w:r w:rsidRPr="00790980">
        <w:rPr>
          <w:rFonts w:eastAsia="Times New Roman" w:cs="Times New Roman"/>
          <w:sz w:val="20"/>
          <w:szCs w:val="20"/>
          <w:lang w:eastAsia="ru-RU"/>
        </w:rPr>
        <w:t>).</w:t>
      </w:r>
    </w:p>
    <w:tbl>
      <w:tblPr>
        <w:tblW w:w="9600" w:type="dxa"/>
        <w:jc w:val="center"/>
        <w:tblLook w:val="04A0"/>
      </w:tblPr>
      <w:tblGrid>
        <w:gridCol w:w="756"/>
        <w:gridCol w:w="1203"/>
        <w:gridCol w:w="1651"/>
        <w:gridCol w:w="1391"/>
        <w:gridCol w:w="677"/>
        <w:gridCol w:w="677"/>
        <w:gridCol w:w="677"/>
        <w:gridCol w:w="498"/>
        <w:gridCol w:w="1009"/>
        <w:gridCol w:w="1092"/>
      </w:tblGrid>
      <w:tr w:rsidR="00E65DEE" w:rsidRPr="00790980" w:rsidTr="003B5992">
        <w:trPr>
          <w:trHeight w:val="765"/>
          <w:jc w:val="center"/>
        </w:trPr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№ пред.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Объем товарной продукции,       Q млн руб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Среднемесячная заработная плата работника предприятия, 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ЗП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тыс руб/мес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Фондоотдача основных фондов</w:t>
            </w: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Ранг i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k1</w:t>
            </w: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Ранг i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k2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Ранг i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k3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∑i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eastAsia="ru-RU"/>
              </w:rPr>
              <w:t>kn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B5E4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Сумма ранговDk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Квадраты сумм ранговdk2</w:t>
            </w:r>
          </w:p>
        </w:tc>
      </w:tr>
      <w:tr w:rsidR="00E65DEE" w:rsidRPr="00790980" w:rsidTr="003B5992">
        <w:trPr>
          <w:trHeight w:val="138"/>
          <w:jc w:val="center"/>
        </w:trPr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B5E4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65DEE" w:rsidRPr="00790980" w:rsidRDefault="00E65DEE" w:rsidP="00EB5E4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B5E4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E65DEE" w:rsidRPr="00790980" w:rsidTr="003B5992">
        <w:trPr>
          <w:trHeight w:val="53"/>
          <w:jc w:val="center"/>
        </w:trPr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DEE" w:rsidRPr="00790980" w:rsidRDefault="00E65DEE" w:rsidP="00EB5E4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B5E4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163,8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13,6585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0,909495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-32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1024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236,5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19,7253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0,803056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-28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784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843,3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30,0649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2,00404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1005,9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32,1312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2,14158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196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696,3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24,4638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1,631061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1031,3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28,0011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1,866944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1361,2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30,7223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2,048149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169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1712,9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32,7724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2,184264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529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538,9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23,6534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1,576653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-12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350,4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29,1511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-17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289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2149,9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39,0649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2,604677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841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352,8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29,4591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1,96218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1187,1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32,2888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2,152493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361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262,4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21,8827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0,811379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-24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576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438,8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18,5634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1,238848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324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1150,5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31,2710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2,084617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169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249,4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16,3919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1,092422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-25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625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655,3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26,7507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1,783615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2549,5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41,1105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2,740514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1225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536,8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31,3802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2,988864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196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311,2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25,9440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0,768775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-22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484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809,7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25,6579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1,710754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13,8646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0,924058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-29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841</w:t>
            </w:r>
          </w:p>
        </w:tc>
      </w:tr>
      <w:tr w:rsidR="00E65DEE" w:rsidRPr="00790980" w:rsidTr="003B5992">
        <w:trPr>
          <w:trHeight w:val="315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2185,1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39,5715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2,638054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1024</w:t>
            </w:r>
          </w:p>
        </w:tc>
      </w:tr>
      <w:tr w:rsidR="00E65DEE" w:rsidRPr="00790980" w:rsidTr="003B5992">
        <w:trPr>
          <w:trHeight w:val="330"/>
          <w:jc w:val="center"/>
        </w:trPr>
        <w:tc>
          <w:tcPr>
            <w:tcW w:w="8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2066,2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35,9127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2,394761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676</w:t>
            </w:r>
          </w:p>
        </w:tc>
      </w:tr>
      <w:tr w:rsidR="00E65DEE" w:rsidRPr="00790980" w:rsidTr="003B5992">
        <w:trPr>
          <w:trHeight w:val="330"/>
          <w:jc w:val="center"/>
        </w:trPr>
        <w:tc>
          <w:tcPr>
            <w:tcW w:w="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10636</w:t>
            </w:r>
          </w:p>
        </w:tc>
      </w:tr>
    </w:tbl>
    <w:p w:rsidR="007C1027" w:rsidRPr="00790980" w:rsidRDefault="00E65DEE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32"/>
          <w:sz w:val="20"/>
          <w:szCs w:val="20"/>
          <w:lang w:eastAsia="ru-RU"/>
        </w:rPr>
        <w:object w:dxaOrig="7440" w:dyaOrig="820">
          <v:shape id="_x0000_i1050" type="#_x0000_t75" style="width:371.8pt;height:40.85pt" o:ole="">
            <v:imagedata r:id="rId59" o:title=""/>
          </v:shape>
          <o:OLEObject Type="Embed" ProgID="Equation.3" ShapeID="_x0000_i1050" DrawAspect="Content" ObjectID="_1448645631" r:id="rId60"/>
        </w:object>
      </w:r>
    </w:p>
    <w:p w:rsidR="00171768" w:rsidRPr="00790980" w:rsidRDefault="00171768" w:rsidP="00171768">
      <w:pPr>
        <w:pStyle w:val="3"/>
        <w:rPr>
          <w:rFonts w:eastAsia="Times New Roman"/>
          <w:sz w:val="20"/>
          <w:szCs w:val="20"/>
          <w:lang w:eastAsia="ru-RU"/>
        </w:rPr>
      </w:pPr>
      <w:bookmarkStart w:id="15" w:name="_Toc351398843"/>
      <w:r w:rsidRPr="00790980">
        <w:rPr>
          <w:rFonts w:eastAsia="Times New Roman"/>
          <w:sz w:val="20"/>
          <w:szCs w:val="20"/>
          <w:lang w:eastAsia="ru-RU"/>
        </w:rPr>
        <w:t>9.2. Множественный коэффициент корреляции</w:t>
      </w:r>
      <w:bookmarkEnd w:id="15"/>
    </w:p>
    <w:p w:rsidR="00171768" w:rsidRPr="00790980" w:rsidRDefault="00171768" w:rsidP="00171768">
      <w:pPr>
        <w:spacing w:after="0" w:line="360" w:lineRule="auto"/>
        <w:rPr>
          <w:rFonts w:eastAsia="Times New Roman" w:cs="Times New Roman"/>
          <w:sz w:val="20"/>
          <w:szCs w:val="20"/>
          <w:highlight w:val="yellow"/>
          <w:lang w:eastAsia="ru-RU"/>
        </w:rPr>
      </w:pPr>
      <w:r w:rsidRPr="00790980">
        <w:rPr>
          <w:rFonts w:eastAsia="Times New Roman" w:cs="Times New Roman"/>
          <w:position w:val="-36"/>
          <w:sz w:val="20"/>
          <w:szCs w:val="20"/>
          <w:lang w:eastAsia="ru-RU"/>
        </w:rPr>
        <w:object w:dxaOrig="8559" w:dyaOrig="859">
          <v:shape id="_x0000_i1051" type="#_x0000_t75" style="width:493.25pt;height:49.45pt" o:ole="">
            <v:imagedata r:id="rId61" o:title=""/>
          </v:shape>
          <o:OLEObject Type="Embed" ProgID="Equation.3" ShapeID="_x0000_i1051" DrawAspect="Content" ObjectID="_1448645632" r:id="rId62"/>
        </w:object>
      </w:r>
    </w:p>
    <w:p w:rsidR="003B5992" w:rsidRPr="00790980" w:rsidRDefault="003B5992" w:rsidP="00171768">
      <w:pPr>
        <w:pStyle w:val="3"/>
        <w:rPr>
          <w:rFonts w:eastAsia="Times New Roman"/>
          <w:sz w:val="20"/>
          <w:szCs w:val="20"/>
          <w:lang w:eastAsia="ru-RU"/>
        </w:rPr>
      </w:pPr>
      <w:bookmarkStart w:id="16" w:name="_Toc351398844"/>
    </w:p>
    <w:p w:rsidR="007C1027" w:rsidRPr="00790980" w:rsidRDefault="007C1027" w:rsidP="00171768">
      <w:pPr>
        <w:pStyle w:val="3"/>
        <w:rPr>
          <w:rFonts w:eastAsia="Times New Roman"/>
          <w:sz w:val="20"/>
          <w:szCs w:val="20"/>
          <w:lang w:eastAsia="ru-RU"/>
        </w:rPr>
      </w:pPr>
      <w:r w:rsidRPr="00790980">
        <w:rPr>
          <w:rFonts w:eastAsia="Times New Roman"/>
          <w:sz w:val="20"/>
          <w:szCs w:val="20"/>
          <w:lang w:eastAsia="ru-RU"/>
        </w:rPr>
        <w:t>9.3. Парные коэффициенты корреляции.</w:t>
      </w:r>
      <w:bookmarkEnd w:id="16"/>
    </w:p>
    <w:tbl>
      <w:tblPr>
        <w:tblW w:w="5000" w:type="pct"/>
        <w:jc w:val="center"/>
        <w:tblLook w:val="04A0"/>
      </w:tblPr>
      <w:tblGrid>
        <w:gridCol w:w="855"/>
        <w:gridCol w:w="840"/>
        <w:gridCol w:w="937"/>
        <w:gridCol w:w="936"/>
        <w:gridCol w:w="936"/>
        <w:gridCol w:w="936"/>
        <w:gridCol w:w="936"/>
        <w:gridCol w:w="1129"/>
        <w:gridCol w:w="841"/>
        <w:gridCol w:w="1225"/>
      </w:tblGrid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№пред.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yi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x1i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x2i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x1iy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x2iy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x1ix2i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x1i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x2i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yi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163,8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13,6585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0,909495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2237,268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148,9752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12,42237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186,5556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0,8272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26830,44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19,7253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0,803056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4665,044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189,9228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15,84056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389,0892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0,6449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55932,25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843,3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30,0649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2,00404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25353,71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1690,007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60,2512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903,8964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4,0162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711154,89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1005,9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32,1312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2,14158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32320,76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2154,215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68,8115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1032,4131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4,5864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1011834,81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696,3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24,4638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1,631061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17034,18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1135,708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39,90203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598,4799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2,6604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484833,69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1031,3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28,0011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1,866944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28877,51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1925,38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52,27644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784,0600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3,4855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1063579,69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1361,2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30,7223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2,048149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41819,2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2787,941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62,92386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943,8599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4,1949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1852865,44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1712,9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32,7724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2,184264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56135,91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3741,426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71,58366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1074,0326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4,7710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2934026,41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538,9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23,6534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1,576653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12746,79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849,6583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37,29314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559,4814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2,4858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290413,21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350,4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29,1511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10214,53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280,32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23,32085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849,7844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0,6400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122780,16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2149,9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39,0649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2,604677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83985,63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5599,794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101,7514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1526,0664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6,7843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4622070,01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352,8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29,4591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1,96218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10393,16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692,2572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57,80399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867,8365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3,8502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124467,84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1187,1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32,2888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2,152493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38329,99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2555,225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69,50135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1042,5644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4,6332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1409206,41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262,4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21,8827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0,811379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5742,025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212,9059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17,75518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478,8533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0,6583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68853,76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438,8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18,5634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1,238848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8145,601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543,6065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22,99718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344,5982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1,5347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192545,44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1150,5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31,2710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2,084617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35977,27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2398,352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65,18802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977,8744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4,3456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1323650,25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249,4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16,3919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1,092422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4088,15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272,4501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17,90692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268,6957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1,1934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62200,36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655,3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26,7507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1,783615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17529,73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1168,803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47,71294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715,6000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3,1813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429418,09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2549,5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41,1105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2,740514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104811,2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6986,94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112,6639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1690,0735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7,5104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6499950,25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536,8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31,3802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2,988864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16844,9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1604,422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93,79118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984,7175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8,9333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288154,24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311,2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25,9440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0,768775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8073,776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239,2427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19,9451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673,0917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0,5910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96845,44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809,7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25,6579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1,710754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20775,2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1385,198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43,89435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658,3276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2,9267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655614,09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13,8646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0,924058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2311,234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154,0404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12,81172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192,2279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0,8539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27788,89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2185,1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39,5715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2,638054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86467,65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5764,411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104,3917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1565,9022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6,9593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4774662,01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2066,2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35,9127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2,394761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74202,82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4948,056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86,00234</w:t>
            </w:r>
          </w:p>
        </w:tc>
        <w:tc>
          <w:tcPr>
            <w:tcW w:w="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1289,7219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5,7349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4269182,44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4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23011,9</w:t>
            </w:r>
          </w:p>
        </w:tc>
        <w:tc>
          <w:tcPr>
            <w:tcW w:w="49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693,4579</w:t>
            </w:r>
          </w:p>
        </w:tc>
        <w:tc>
          <w:tcPr>
            <w:tcW w:w="49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43,8613</w:t>
            </w:r>
          </w:p>
        </w:tc>
        <w:tc>
          <w:tcPr>
            <w:tcW w:w="49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749083</w:t>
            </w:r>
          </w:p>
        </w:tc>
        <w:tc>
          <w:tcPr>
            <w:tcW w:w="49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49429,3</w:t>
            </w:r>
          </w:p>
        </w:tc>
        <w:tc>
          <w:tcPr>
            <w:tcW w:w="49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1318,74</w:t>
            </w:r>
          </w:p>
        </w:tc>
        <w:tc>
          <w:tcPr>
            <w:tcW w:w="58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20597,8036</w:t>
            </w:r>
          </w:p>
        </w:tc>
        <w:tc>
          <w:tcPr>
            <w:tcW w:w="44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88,0028</w:t>
            </w:r>
          </w:p>
        </w:tc>
        <w:tc>
          <w:tcPr>
            <w:tcW w:w="6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33398860,51</w:t>
            </w:r>
          </w:p>
        </w:tc>
      </w:tr>
      <w:tr w:rsidR="00E65DEE" w:rsidRPr="00790980" w:rsidTr="003B5992">
        <w:trPr>
          <w:trHeight w:val="20"/>
          <w:jc w:val="center"/>
        </w:trPr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№пред.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yi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x1i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x2i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x1iy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x2iy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x1ix2i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x1i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x2i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DEE" w:rsidRPr="00790980" w:rsidRDefault="00E65DEE" w:rsidP="00E65DE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909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yi</w:t>
            </w:r>
            <w:r w:rsidRPr="00790980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</w:tr>
    </w:tbl>
    <w:p w:rsidR="007C1027" w:rsidRPr="00790980" w:rsidRDefault="001E78C1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object w:dxaOrig="4720" w:dyaOrig="1420">
          <v:shape id="_x0000_i1052" type="#_x0000_t75" style="width:209.55pt;height:62.85pt" o:ole="">
            <v:imagedata r:id="rId63" o:title=""/>
          </v:shape>
          <o:OLEObject Type="Embed" ProgID="Equation.2" ShapeID="_x0000_i1052" DrawAspect="Content" ObjectID="_1448645633" r:id="rId64"/>
        </w:object>
      </w:r>
      <w:r w:rsidR="007C1027" w:rsidRPr="00790980">
        <w:rPr>
          <w:rFonts w:eastAsia="Times New Roman" w:cs="Times New Roman"/>
          <w:sz w:val="20"/>
          <w:szCs w:val="20"/>
          <w:lang w:eastAsia="ru-RU"/>
        </w:rPr>
        <w:object w:dxaOrig="4780" w:dyaOrig="1420">
          <v:shape id="_x0000_i1053" type="#_x0000_t75" style="width:253.6pt;height:75.2pt" o:ole="">
            <v:imagedata r:id="rId65" o:title=""/>
          </v:shape>
          <o:OLEObject Type="Embed" ProgID="Equation.2" ShapeID="_x0000_i1053" DrawAspect="Content" ObjectID="_1448645634" r:id="rId66"/>
        </w:object>
      </w:r>
      <w:r w:rsidR="007C1027" w:rsidRPr="00790980">
        <w:rPr>
          <w:rFonts w:eastAsia="Times New Roman" w:cs="Times New Roman"/>
          <w:sz w:val="20"/>
          <w:szCs w:val="20"/>
          <w:lang w:eastAsia="ru-RU"/>
        </w:rPr>
        <w:object w:dxaOrig="4880" w:dyaOrig="1420">
          <v:shape id="_x0000_i1054" type="#_x0000_t75" style="width:250.4pt;height:72.55pt" o:ole="">
            <v:imagedata r:id="rId67" o:title=""/>
          </v:shape>
          <o:OLEObject Type="Embed" ProgID="Equation.2" ShapeID="_x0000_i1054" DrawAspect="Content" ObjectID="_1448645635" r:id="rId68"/>
        </w:object>
      </w:r>
    </w:p>
    <w:p w:rsidR="007C1027" w:rsidRPr="00790980" w:rsidRDefault="001E78C1" w:rsidP="007C1027">
      <w:pPr>
        <w:spacing w:after="0" w:line="360" w:lineRule="auto"/>
        <w:rPr>
          <w:rFonts w:eastAsia="Times New Roman" w:cs="Times New Roman"/>
          <w:sz w:val="20"/>
          <w:szCs w:val="20"/>
          <w:highlight w:val="yellow"/>
          <w:lang w:eastAsia="ru-RU"/>
        </w:rPr>
      </w:pPr>
      <w:r w:rsidRPr="00790980">
        <w:rPr>
          <w:rFonts w:eastAsia="Times New Roman" w:cs="Times New Roman"/>
          <w:position w:val="-38"/>
          <w:sz w:val="20"/>
          <w:szCs w:val="20"/>
          <w:lang w:eastAsia="ru-RU"/>
        </w:rPr>
        <w:object w:dxaOrig="6700" w:dyaOrig="760">
          <v:shape id="_x0000_i1055" type="#_x0000_t75" style="width:334.75pt;height:38.15pt" o:ole="">
            <v:imagedata r:id="rId69" o:title=""/>
          </v:shape>
          <o:OLEObject Type="Embed" ProgID="Equation.3" ShapeID="_x0000_i1055" DrawAspect="Content" ObjectID="_1448645636" r:id="rId70"/>
        </w:object>
      </w:r>
    </w:p>
    <w:p w:rsidR="007C1027" w:rsidRPr="00790980" w:rsidRDefault="001E78C1" w:rsidP="007C1027">
      <w:pPr>
        <w:spacing w:after="0" w:line="360" w:lineRule="auto"/>
        <w:rPr>
          <w:rFonts w:eastAsia="Times New Roman" w:cs="Times New Roman"/>
          <w:sz w:val="20"/>
          <w:szCs w:val="20"/>
          <w:highlight w:val="yellow"/>
          <w:lang w:eastAsia="ru-RU"/>
        </w:rPr>
      </w:pPr>
      <w:r w:rsidRPr="00790980">
        <w:rPr>
          <w:rFonts w:eastAsia="Times New Roman" w:cs="Times New Roman"/>
          <w:position w:val="-36"/>
          <w:sz w:val="20"/>
          <w:szCs w:val="20"/>
          <w:lang w:eastAsia="ru-RU"/>
        </w:rPr>
        <w:object w:dxaOrig="7360" w:dyaOrig="740">
          <v:shape id="_x0000_i1056" type="#_x0000_t75" style="width:332.05pt;height:33.85pt" o:ole="">
            <v:imagedata r:id="rId71" o:title=""/>
          </v:shape>
          <o:OLEObject Type="Embed" ProgID="Equation.3" ShapeID="_x0000_i1056" DrawAspect="Content" ObjectID="_1448645637" r:id="rId72"/>
        </w:object>
      </w:r>
    </w:p>
    <w:p w:rsidR="007C1027" w:rsidRPr="00790980" w:rsidRDefault="00237B71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36"/>
          <w:sz w:val="20"/>
          <w:szCs w:val="20"/>
          <w:lang w:eastAsia="ru-RU"/>
        </w:rPr>
        <w:object w:dxaOrig="6700" w:dyaOrig="740">
          <v:shape id="_x0000_i1057" type="#_x0000_t75" style="width:302.5pt;height:33.3pt" o:ole="">
            <v:imagedata r:id="rId73" o:title=""/>
          </v:shape>
          <o:OLEObject Type="Embed" ProgID="Equation.3" ShapeID="_x0000_i1057" DrawAspect="Content" ObjectID="_1448645638" r:id="rId74"/>
        </w:object>
      </w:r>
    </w:p>
    <w:p w:rsidR="00171768" w:rsidRPr="00790980" w:rsidRDefault="00171768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</w:p>
    <w:p w:rsidR="007C1027" w:rsidRPr="00790980" w:rsidRDefault="007C1027" w:rsidP="00171768">
      <w:pPr>
        <w:pStyle w:val="3"/>
        <w:rPr>
          <w:sz w:val="20"/>
          <w:szCs w:val="20"/>
        </w:rPr>
      </w:pPr>
      <w:bookmarkStart w:id="17" w:name="_Toc351398845"/>
      <w:r w:rsidRPr="00790980">
        <w:rPr>
          <w:rStyle w:val="30"/>
          <w:b/>
          <w:sz w:val="20"/>
          <w:szCs w:val="20"/>
        </w:rPr>
        <w:t>9.4. Частные коэффициенты корреляции</w:t>
      </w:r>
      <w:bookmarkEnd w:id="17"/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Коэффициенты частной корреляции более точно характеризуют связь между величинами.</w:t>
      </w:r>
    </w:p>
    <w:p w:rsidR="007C1027" w:rsidRPr="00790980" w:rsidRDefault="007C476E" w:rsidP="007C1027">
      <w:pPr>
        <w:spacing w:after="0" w:line="240" w:lineRule="auto"/>
        <w:rPr>
          <w:rFonts w:eastAsia="Times New Roman" w:cs="Times New Roman"/>
          <w:sz w:val="20"/>
          <w:szCs w:val="20"/>
          <w:highlight w:val="yellow"/>
          <w:lang w:eastAsia="ru-RU"/>
        </w:rPr>
      </w:pPr>
      <w:r w:rsidRPr="00790980">
        <w:rPr>
          <w:rFonts w:eastAsia="Times New Roman" w:cs="Times New Roman"/>
          <w:position w:val="-42"/>
          <w:sz w:val="20"/>
          <w:szCs w:val="20"/>
          <w:lang w:eastAsia="ru-RU"/>
        </w:rPr>
        <w:object w:dxaOrig="7180" w:dyaOrig="840">
          <v:shape id="_x0000_i1058" type="#_x0000_t75" style="width:353.55pt;height:41.35pt" o:ole="">
            <v:imagedata r:id="rId75" o:title=""/>
          </v:shape>
          <o:OLEObject Type="Embed" ProgID="Equation.3" ShapeID="_x0000_i1058" DrawAspect="Content" ObjectID="_1448645639" r:id="rId76"/>
        </w:object>
      </w:r>
      <w:r w:rsidR="007C1027" w:rsidRPr="00790980">
        <w:rPr>
          <w:rFonts w:eastAsia="Times New Roman" w:cs="Times New Roman"/>
          <w:sz w:val="20"/>
          <w:szCs w:val="20"/>
          <w:highlight w:val="yellow"/>
          <w:lang w:eastAsia="ru-RU"/>
        </w:rPr>
        <w:t xml:space="preserve"> </w:t>
      </w:r>
    </w:p>
    <w:p w:rsidR="007C1027" w:rsidRPr="00790980" w:rsidRDefault="007C476E" w:rsidP="007C1027">
      <w:pPr>
        <w:spacing w:after="0" w:line="24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42"/>
          <w:sz w:val="20"/>
          <w:szCs w:val="20"/>
          <w:lang w:eastAsia="ru-RU"/>
        </w:rPr>
        <w:object w:dxaOrig="7300" w:dyaOrig="840">
          <v:shape id="_x0000_i1059" type="#_x0000_t75" style="width:364.85pt;height:41.9pt" o:ole="">
            <v:imagedata r:id="rId77" o:title=""/>
          </v:shape>
          <o:OLEObject Type="Embed" ProgID="Equation.3" ShapeID="_x0000_i1059" DrawAspect="Content" ObjectID="_1448645640" r:id="rId78"/>
        </w:object>
      </w:r>
      <w:r w:rsidR="007C1027" w:rsidRPr="00790980">
        <w:rPr>
          <w:rFonts w:eastAsia="Times New Roman" w:cs="Times New Roman"/>
          <w:sz w:val="20"/>
          <w:szCs w:val="20"/>
          <w:lang w:eastAsia="ru-RU"/>
        </w:rPr>
        <w:t xml:space="preserve"> </w:t>
      </w:r>
    </w:p>
    <w:p w:rsidR="007C1027" w:rsidRPr="00790980" w:rsidRDefault="00A50FEB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position w:val="-42"/>
          <w:sz w:val="20"/>
          <w:szCs w:val="20"/>
          <w:vertAlign w:val="subscript"/>
          <w:lang w:eastAsia="ru-RU"/>
        </w:rPr>
        <w:object w:dxaOrig="6960" w:dyaOrig="840">
          <v:shape id="_x0000_i1060" type="#_x0000_t75" style="width:348.2pt;height:41.9pt" o:ole="">
            <v:imagedata r:id="rId79" o:title=""/>
          </v:shape>
          <o:OLEObject Type="Embed" ProgID="Equation.3" ShapeID="_x0000_i1060" DrawAspect="Content" ObjectID="_1448645641" r:id="rId80"/>
        </w:objec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>Вывод.</w: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ab/>
        <w:t xml:space="preserve">Данная работа  помогла освоить навыки обработки статистической информации. </w:t>
      </w:r>
    </w:p>
    <w:p w:rsidR="007C1027" w:rsidRPr="00790980" w:rsidRDefault="007C1027" w:rsidP="007C1027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ab/>
        <w:t>Был вычислен коэффициент ранговой корреляции равен 0,</w:t>
      </w:r>
      <w:r w:rsidR="00F36A0E" w:rsidRPr="00790980">
        <w:rPr>
          <w:rFonts w:eastAsia="Times New Roman" w:cs="Times New Roman"/>
          <w:sz w:val="20"/>
          <w:szCs w:val="20"/>
          <w:lang w:eastAsia="ru-RU"/>
        </w:rPr>
        <w:t>88</w:t>
      </w:r>
      <w:r w:rsidRPr="00790980">
        <w:rPr>
          <w:rFonts w:eastAsia="Times New Roman" w:cs="Times New Roman"/>
          <w:sz w:val="20"/>
          <w:szCs w:val="20"/>
          <w:lang w:eastAsia="ru-RU"/>
        </w:rPr>
        <w:t xml:space="preserve">. Затем были </w:t>
      </w:r>
      <w:r w:rsidR="00B75F5D" w:rsidRPr="00790980">
        <w:rPr>
          <w:rFonts w:eastAsia="Times New Roman" w:cs="Times New Roman"/>
          <w:sz w:val="20"/>
          <w:szCs w:val="20"/>
          <w:lang w:eastAsia="ru-RU"/>
        </w:rPr>
        <w:t>рассчитаны показатели тесноты связи.</w:t>
      </w:r>
    </w:p>
    <w:p w:rsidR="000B05DA" w:rsidRPr="00790980" w:rsidRDefault="007C1027" w:rsidP="00F36A0E">
      <w:pPr>
        <w:spacing w:after="0" w:line="360" w:lineRule="auto"/>
        <w:rPr>
          <w:rFonts w:eastAsia="Times New Roman" w:cs="Times New Roman"/>
          <w:sz w:val="20"/>
          <w:szCs w:val="20"/>
          <w:lang w:eastAsia="ru-RU"/>
        </w:rPr>
      </w:pPr>
      <w:r w:rsidRPr="00790980">
        <w:rPr>
          <w:rFonts w:eastAsia="Times New Roman" w:cs="Times New Roman"/>
          <w:sz w:val="20"/>
          <w:szCs w:val="20"/>
          <w:lang w:eastAsia="ru-RU"/>
        </w:rPr>
        <w:tab/>
        <w:t xml:space="preserve">Таким образом, по всей работе можно сделать вывод, что между признаками существует весьма слабая связь. </w:t>
      </w:r>
    </w:p>
    <w:sectPr w:rsidR="000B05DA" w:rsidRPr="00790980" w:rsidSect="00171768">
      <w:footerReference w:type="default" r:id="rId8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2C7" w:rsidRDefault="00AB22C7" w:rsidP="00171768">
      <w:pPr>
        <w:spacing w:after="0" w:line="240" w:lineRule="auto"/>
      </w:pPr>
      <w:r>
        <w:separator/>
      </w:r>
    </w:p>
  </w:endnote>
  <w:endnote w:type="continuationSeparator" w:id="1">
    <w:p w:rsidR="00AB22C7" w:rsidRDefault="00AB22C7" w:rsidP="00171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3218229"/>
      <w:docPartObj>
        <w:docPartGallery w:val="Page Numbers (Bottom of Page)"/>
        <w:docPartUnique/>
      </w:docPartObj>
    </w:sdtPr>
    <w:sdtContent>
      <w:p w:rsidR="00425844" w:rsidRDefault="00425844">
        <w:pPr>
          <w:pStyle w:val="ae"/>
          <w:jc w:val="right"/>
        </w:pPr>
        <w:fldSimple w:instr="PAGE   \* MERGEFORMAT">
          <w:r>
            <w:rPr>
              <w:noProof/>
            </w:rPr>
            <w:t>19</w:t>
          </w:r>
        </w:fldSimple>
      </w:p>
    </w:sdtContent>
  </w:sdt>
  <w:p w:rsidR="00425844" w:rsidRDefault="00425844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2C7" w:rsidRDefault="00AB22C7" w:rsidP="00171768">
      <w:pPr>
        <w:spacing w:after="0" w:line="240" w:lineRule="auto"/>
      </w:pPr>
      <w:r>
        <w:separator/>
      </w:r>
    </w:p>
  </w:footnote>
  <w:footnote w:type="continuationSeparator" w:id="1">
    <w:p w:rsidR="00AB22C7" w:rsidRDefault="00AB22C7" w:rsidP="001717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F7A30"/>
    <w:multiLevelType w:val="hybridMultilevel"/>
    <w:tmpl w:val="E8CED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5A9A"/>
    <w:rsid w:val="00012C35"/>
    <w:rsid w:val="00026EA8"/>
    <w:rsid w:val="000B05DA"/>
    <w:rsid w:val="00106115"/>
    <w:rsid w:val="001134B7"/>
    <w:rsid w:val="00140865"/>
    <w:rsid w:val="00153A11"/>
    <w:rsid w:val="00171768"/>
    <w:rsid w:val="001A2FD7"/>
    <w:rsid w:val="001D5FD1"/>
    <w:rsid w:val="001D75CF"/>
    <w:rsid w:val="001E78C1"/>
    <w:rsid w:val="00237B71"/>
    <w:rsid w:val="00256E6E"/>
    <w:rsid w:val="00270E12"/>
    <w:rsid w:val="00277364"/>
    <w:rsid w:val="002F7745"/>
    <w:rsid w:val="00306FD2"/>
    <w:rsid w:val="003B5992"/>
    <w:rsid w:val="00425844"/>
    <w:rsid w:val="00425921"/>
    <w:rsid w:val="005163A2"/>
    <w:rsid w:val="005310C3"/>
    <w:rsid w:val="0056330F"/>
    <w:rsid w:val="005D4B89"/>
    <w:rsid w:val="00651B97"/>
    <w:rsid w:val="00790980"/>
    <w:rsid w:val="007C1027"/>
    <w:rsid w:val="007C476E"/>
    <w:rsid w:val="00840F32"/>
    <w:rsid w:val="00853D89"/>
    <w:rsid w:val="00876C75"/>
    <w:rsid w:val="00890B22"/>
    <w:rsid w:val="008B69BF"/>
    <w:rsid w:val="008C1950"/>
    <w:rsid w:val="008D5F96"/>
    <w:rsid w:val="008E70F1"/>
    <w:rsid w:val="008F455B"/>
    <w:rsid w:val="0090514E"/>
    <w:rsid w:val="00913550"/>
    <w:rsid w:val="009A3EFD"/>
    <w:rsid w:val="009D1213"/>
    <w:rsid w:val="00A50FEB"/>
    <w:rsid w:val="00A6096F"/>
    <w:rsid w:val="00AB22C7"/>
    <w:rsid w:val="00AB7230"/>
    <w:rsid w:val="00AE636F"/>
    <w:rsid w:val="00B05AD7"/>
    <w:rsid w:val="00B10087"/>
    <w:rsid w:val="00B12337"/>
    <w:rsid w:val="00B25EDA"/>
    <w:rsid w:val="00B75F5D"/>
    <w:rsid w:val="00B77C83"/>
    <w:rsid w:val="00BD5A9A"/>
    <w:rsid w:val="00BE371B"/>
    <w:rsid w:val="00C43BE0"/>
    <w:rsid w:val="00C5117D"/>
    <w:rsid w:val="00D432C5"/>
    <w:rsid w:val="00D7236F"/>
    <w:rsid w:val="00DA59D9"/>
    <w:rsid w:val="00E65DEE"/>
    <w:rsid w:val="00EB5E45"/>
    <w:rsid w:val="00EB7662"/>
    <w:rsid w:val="00F046C9"/>
    <w:rsid w:val="00F11779"/>
    <w:rsid w:val="00F36A0E"/>
    <w:rsid w:val="00F36C54"/>
    <w:rsid w:val="00F42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115"/>
  </w:style>
  <w:style w:type="paragraph" w:styleId="1">
    <w:name w:val="heading 1"/>
    <w:basedOn w:val="a"/>
    <w:next w:val="a"/>
    <w:link w:val="10"/>
    <w:qFormat/>
    <w:rsid w:val="007C1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12337"/>
    <w:pPr>
      <w:keepNext/>
      <w:keepLines/>
      <w:spacing w:before="240" w:after="240" w:line="360" w:lineRule="auto"/>
      <w:jc w:val="center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71768"/>
    <w:pPr>
      <w:keepNext/>
      <w:keepLines/>
      <w:spacing w:before="240" w:after="240" w:line="360" w:lineRule="auto"/>
      <w:jc w:val="center"/>
      <w:outlineLvl w:val="2"/>
    </w:pPr>
    <w:rPr>
      <w:rFonts w:eastAsiaTheme="majorEastAsia" w:cstheme="majorBidi"/>
      <w:b/>
      <w:color w:val="000000" w:themeColor="text1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1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ody Text"/>
    <w:basedOn w:val="a"/>
    <w:link w:val="a4"/>
    <w:unhideWhenUsed/>
    <w:rsid w:val="007C1027"/>
    <w:pPr>
      <w:spacing w:after="120"/>
    </w:pPr>
  </w:style>
  <w:style w:type="character" w:customStyle="1" w:styleId="a4">
    <w:name w:val="Основной текст Знак"/>
    <w:basedOn w:val="a0"/>
    <w:link w:val="a3"/>
    <w:rsid w:val="007C1027"/>
  </w:style>
  <w:style w:type="numbering" w:customStyle="1" w:styleId="11">
    <w:name w:val="Нет списка1"/>
    <w:next w:val="a2"/>
    <w:uiPriority w:val="99"/>
    <w:semiHidden/>
    <w:unhideWhenUsed/>
    <w:rsid w:val="007C1027"/>
  </w:style>
  <w:style w:type="character" w:styleId="a5">
    <w:name w:val="Placeholder Text"/>
    <w:basedOn w:val="a0"/>
    <w:uiPriority w:val="99"/>
    <w:semiHidden/>
    <w:rsid w:val="007C1027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7C102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7C1027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C1027"/>
    <w:rPr>
      <w:color w:val="0000FF" w:themeColor="hyperlink"/>
      <w:u w:val="single"/>
    </w:rPr>
  </w:style>
  <w:style w:type="paragraph" w:styleId="31">
    <w:name w:val="Body Text Indent 3"/>
    <w:basedOn w:val="a"/>
    <w:link w:val="32"/>
    <w:rsid w:val="007C102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7C1027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9">
    <w:name w:val="Table Grid"/>
    <w:basedOn w:val="a1"/>
    <w:uiPriority w:val="59"/>
    <w:rsid w:val="00B05A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OC Heading"/>
    <w:basedOn w:val="1"/>
    <w:next w:val="a"/>
    <w:uiPriority w:val="39"/>
    <w:unhideWhenUsed/>
    <w:qFormat/>
    <w:rsid w:val="00B12337"/>
    <w:pPr>
      <w:spacing w:before="240" w:line="259" w:lineRule="auto"/>
      <w:outlineLvl w:val="9"/>
    </w:pPr>
    <w:rPr>
      <w:b w:val="0"/>
      <w:bCs w:val="0"/>
      <w:sz w:val="32"/>
      <w:szCs w:val="32"/>
      <w:lang w:eastAsia="ru-RU"/>
    </w:rPr>
  </w:style>
  <w:style w:type="paragraph" w:styleId="ab">
    <w:name w:val="List Paragraph"/>
    <w:basedOn w:val="a"/>
    <w:uiPriority w:val="34"/>
    <w:qFormat/>
    <w:rsid w:val="00B1233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1233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171768"/>
    <w:rPr>
      <w:rFonts w:eastAsiaTheme="majorEastAsia" w:cstheme="majorBidi"/>
      <w:b/>
      <w:color w:val="000000" w:themeColor="text1"/>
      <w:sz w:val="28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171768"/>
    <w:pPr>
      <w:spacing w:after="100"/>
      <w:ind w:left="220"/>
    </w:pPr>
  </w:style>
  <w:style w:type="paragraph" w:styleId="33">
    <w:name w:val="toc 3"/>
    <w:basedOn w:val="a"/>
    <w:next w:val="a"/>
    <w:autoRedefine/>
    <w:uiPriority w:val="39"/>
    <w:unhideWhenUsed/>
    <w:rsid w:val="00171768"/>
    <w:pPr>
      <w:tabs>
        <w:tab w:val="right" w:leader="dot" w:pos="9345"/>
      </w:tabs>
      <w:spacing w:after="100"/>
      <w:ind w:left="440" w:firstLine="269"/>
    </w:pPr>
  </w:style>
  <w:style w:type="paragraph" w:styleId="ac">
    <w:name w:val="header"/>
    <w:basedOn w:val="a"/>
    <w:link w:val="ad"/>
    <w:uiPriority w:val="99"/>
    <w:unhideWhenUsed/>
    <w:rsid w:val="00171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71768"/>
  </w:style>
  <w:style w:type="paragraph" w:styleId="ae">
    <w:name w:val="footer"/>
    <w:basedOn w:val="a"/>
    <w:link w:val="af"/>
    <w:uiPriority w:val="99"/>
    <w:unhideWhenUsed/>
    <w:rsid w:val="00171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717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oleObject" Target="embeddings/oleObject18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2.bin"/><Relationship Id="rId55" Type="http://schemas.openxmlformats.org/officeDocument/2006/relationships/chart" Target="charts/chart1.xml"/><Relationship Id="rId63" Type="http://schemas.openxmlformats.org/officeDocument/2006/relationships/image" Target="media/image27.wmf"/><Relationship Id="rId68" Type="http://schemas.openxmlformats.org/officeDocument/2006/relationships/oleObject" Target="embeddings/oleObject30.bin"/><Relationship Id="rId76" Type="http://schemas.openxmlformats.org/officeDocument/2006/relationships/oleObject" Target="embeddings/oleObject34.bin"/><Relationship Id="rId84" Type="http://schemas.microsoft.com/office/2007/relationships/stylesWithEffects" Target="stylesWithEffects.xml"/><Relationship Id="rId7" Type="http://schemas.openxmlformats.org/officeDocument/2006/relationships/endnotes" Target="endnotes.xml"/><Relationship Id="rId71" Type="http://schemas.openxmlformats.org/officeDocument/2006/relationships/image" Target="media/image31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image" Target="media/image15.wmf"/><Relationship Id="rId40" Type="http://schemas.openxmlformats.org/officeDocument/2006/relationships/oleObject" Target="embeddings/oleObject17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chart" Target="charts/chart2.xml"/><Relationship Id="rId66" Type="http://schemas.openxmlformats.org/officeDocument/2006/relationships/oleObject" Target="embeddings/oleObject29.bin"/><Relationship Id="rId74" Type="http://schemas.openxmlformats.org/officeDocument/2006/relationships/oleObject" Target="embeddings/oleObject33.bin"/><Relationship Id="rId79" Type="http://schemas.openxmlformats.org/officeDocument/2006/relationships/image" Target="media/image35.wmf"/><Relationship Id="rId5" Type="http://schemas.openxmlformats.org/officeDocument/2006/relationships/webSettings" Target="webSettings.xml"/><Relationship Id="rId61" Type="http://schemas.openxmlformats.org/officeDocument/2006/relationships/image" Target="media/image26.wmf"/><Relationship Id="rId82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6.bin"/><Relationship Id="rId65" Type="http://schemas.openxmlformats.org/officeDocument/2006/relationships/image" Target="media/image28.wmf"/><Relationship Id="rId73" Type="http://schemas.openxmlformats.org/officeDocument/2006/relationships/image" Target="media/image32.wmf"/><Relationship Id="rId78" Type="http://schemas.openxmlformats.org/officeDocument/2006/relationships/oleObject" Target="embeddings/oleObject35.bin"/><Relationship Id="rId8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image" Target="media/image18.wmf"/><Relationship Id="rId48" Type="http://schemas.openxmlformats.org/officeDocument/2006/relationships/oleObject" Target="embeddings/oleObject21.bin"/><Relationship Id="rId56" Type="http://schemas.openxmlformats.org/officeDocument/2006/relationships/image" Target="media/image24.wmf"/><Relationship Id="rId64" Type="http://schemas.openxmlformats.org/officeDocument/2006/relationships/oleObject" Target="embeddings/oleObject28.bin"/><Relationship Id="rId69" Type="http://schemas.openxmlformats.org/officeDocument/2006/relationships/image" Target="media/image30.wmf"/><Relationship Id="rId77" Type="http://schemas.openxmlformats.org/officeDocument/2006/relationships/image" Target="media/image34.wmf"/><Relationship Id="rId8" Type="http://schemas.openxmlformats.org/officeDocument/2006/relationships/image" Target="media/image1.wmf"/><Relationship Id="rId51" Type="http://schemas.openxmlformats.org/officeDocument/2006/relationships/image" Target="media/image22.wmf"/><Relationship Id="rId72" Type="http://schemas.openxmlformats.org/officeDocument/2006/relationships/oleObject" Target="embeddings/oleObject32.bin"/><Relationship Id="rId80" Type="http://schemas.openxmlformats.org/officeDocument/2006/relationships/oleObject" Target="embeddings/oleObject36.bin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5.wmf"/><Relationship Id="rId67" Type="http://schemas.openxmlformats.org/officeDocument/2006/relationships/image" Target="media/image29.wmf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7.bin"/><Relationship Id="rId70" Type="http://schemas.openxmlformats.org/officeDocument/2006/relationships/oleObject" Target="embeddings/oleObject31.bin"/><Relationship Id="rId75" Type="http://schemas.openxmlformats.org/officeDocument/2006/relationships/image" Target="media/image33.wmf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5.bin"/><Relationship Id="rId49" Type="http://schemas.openxmlformats.org/officeDocument/2006/relationships/image" Target="media/image21.wmf"/><Relationship Id="rId57" Type="http://schemas.openxmlformats.org/officeDocument/2006/relationships/oleObject" Target="embeddings/oleObject25.bin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4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0.15780730897009984"/>
          <c:y val="7.2829330875051695E-2"/>
          <c:w val="0.69435215946843853"/>
          <c:h val="0.69748089953414882"/>
        </c:manualLayout>
      </c:layout>
      <c:lineChart>
        <c:grouping val="standard"/>
        <c:ser>
          <c:idx val="0"/>
          <c:order val="0"/>
          <c:cat>
            <c:numRef>
              <c:f>'[8.xlsx]Лист7'!$J$2:$J$26</c:f>
              <c:numCache>
                <c:formatCode>0.0000</c:formatCode>
                <c:ptCount val="25"/>
                <c:pt idx="0">
                  <c:v>13.658536585365859</c:v>
                </c:pt>
                <c:pt idx="1">
                  <c:v>13.8646288209607</c:v>
                </c:pt>
                <c:pt idx="2">
                  <c:v>16.391941391941387</c:v>
                </c:pt>
                <c:pt idx="3">
                  <c:v>18.563357546408387</c:v>
                </c:pt>
                <c:pt idx="4">
                  <c:v>19.725343320848925</c:v>
                </c:pt>
                <c:pt idx="5">
                  <c:v>21.882716049382694</c:v>
                </c:pt>
                <c:pt idx="6">
                  <c:v>23.65335868187579</c:v>
                </c:pt>
                <c:pt idx="7">
                  <c:v>24.463848039215687</c:v>
                </c:pt>
                <c:pt idx="8">
                  <c:v>25.657894736842128</c:v>
                </c:pt>
                <c:pt idx="9">
                  <c:v>25.944010416666668</c:v>
                </c:pt>
                <c:pt idx="10">
                  <c:v>26.750700280112035</c:v>
                </c:pt>
                <c:pt idx="11">
                  <c:v>28.001071811361189</c:v>
                </c:pt>
                <c:pt idx="12">
                  <c:v>29.15106117353309</c:v>
                </c:pt>
                <c:pt idx="13">
                  <c:v>29.45906432748539</c:v>
                </c:pt>
                <c:pt idx="14">
                  <c:v>30.064870259481037</c:v>
                </c:pt>
                <c:pt idx="15">
                  <c:v>30.72230356271351</c:v>
                </c:pt>
                <c:pt idx="16">
                  <c:v>31.270983213429247</c:v>
                </c:pt>
                <c:pt idx="17">
                  <c:v>31.380208333333311</c:v>
                </c:pt>
                <c:pt idx="18">
                  <c:v>32.131185807656394</c:v>
                </c:pt>
                <c:pt idx="19">
                  <c:v>32.288765088207988</c:v>
                </c:pt>
                <c:pt idx="20">
                  <c:v>32.772435897435926</c:v>
                </c:pt>
                <c:pt idx="21">
                  <c:v>35.912698412698383</c:v>
                </c:pt>
                <c:pt idx="22">
                  <c:v>39.064900153609834</c:v>
                </c:pt>
                <c:pt idx="23">
                  <c:v>39.571482745544174</c:v>
                </c:pt>
                <c:pt idx="24">
                  <c:v>41.110503282275729</c:v>
                </c:pt>
              </c:numCache>
            </c:numRef>
          </c:cat>
          <c:val>
            <c:numRef>
              <c:f>'[8.xlsx]Лист7'!$I$2:$I$26</c:f>
              <c:numCache>
                <c:formatCode>0.00</c:formatCode>
                <c:ptCount val="25"/>
                <c:pt idx="0">
                  <c:v>163.80000000000001</c:v>
                </c:pt>
                <c:pt idx="1">
                  <c:v>166.7</c:v>
                </c:pt>
                <c:pt idx="2">
                  <c:v>249.4</c:v>
                </c:pt>
                <c:pt idx="3">
                  <c:v>438.8</c:v>
                </c:pt>
                <c:pt idx="4">
                  <c:v>236.5</c:v>
                </c:pt>
                <c:pt idx="5">
                  <c:v>262.39999999999981</c:v>
                </c:pt>
                <c:pt idx="6">
                  <c:v>538.9</c:v>
                </c:pt>
                <c:pt idx="7">
                  <c:v>696.3</c:v>
                </c:pt>
                <c:pt idx="8">
                  <c:v>809.7</c:v>
                </c:pt>
                <c:pt idx="9">
                  <c:v>311.2</c:v>
                </c:pt>
                <c:pt idx="10">
                  <c:v>655.29999999999995</c:v>
                </c:pt>
                <c:pt idx="11">
                  <c:v>1031.3</c:v>
                </c:pt>
                <c:pt idx="12">
                  <c:v>350.4</c:v>
                </c:pt>
                <c:pt idx="13">
                  <c:v>352.8</c:v>
                </c:pt>
                <c:pt idx="14">
                  <c:v>843.3</c:v>
                </c:pt>
                <c:pt idx="15">
                  <c:v>1361.2</c:v>
                </c:pt>
                <c:pt idx="16">
                  <c:v>1150.5</c:v>
                </c:pt>
                <c:pt idx="17">
                  <c:v>536.79999999999995</c:v>
                </c:pt>
                <c:pt idx="18">
                  <c:v>1005.9</c:v>
                </c:pt>
                <c:pt idx="19">
                  <c:v>1187.0999999999999</c:v>
                </c:pt>
                <c:pt idx="20">
                  <c:v>1712.9</c:v>
                </c:pt>
                <c:pt idx="21">
                  <c:v>2066.1999999999998</c:v>
                </c:pt>
                <c:pt idx="22">
                  <c:v>2149.9</c:v>
                </c:pt>
                <c:pt idx="23">
                  <c:v>2185.1</c:v>
                </c:pt>
                <c:pt idx="24">
                  <c:v>2549.5</c:v>
                </c:pt>
              </c:numCache>
            </c:numRef>
          </c:val>
        </c:ser>
        <c:marker val="1"/>
        <c:axId val="83776640"/>
        <c:axId val="83778560"/>
      </c:lineChart>
      <c:catAx>
        <c:axId val="83776640"/>
        <c:scaling>
          <c:orientation val="minMax"/>
        </c:scaling>
        <c:axPos val="b"/>
        <c:majorGridlines/>
        <c:numFmt formatCode="0.0000" sourceLinked="1"/>
        <c:tickLblPos val="nextTo"/>
        <c:txPr>
          <a:bodyPr rot="-2700000" vert="horz"/>
          <a:lstStyle/>
          <a:p>
            <a:pPr>
              <a:defRPr/>
            </a:pPr>
            <a:endParaRPr lang="ru-RU"/>
          </a:p>
        </c:txPr>
        <c:crossAx val="83778560"/>
        <c:crosses val="autoZero"/>
        <c:auto val="1"/>
        <c:lblAlgn val="ctr"/>
        <c:lblOffset val="100"/>
        <c:tickLblSkip val="2"/>
        <c:tickMarkSkip val="1"/>
      </c:catAx>
      <c:valAx>
        <c:axId val="83778560"/>
        <c:scaling>
          <c:orientation val="minMax"/>
        </c:scaling>
        <c:axPos val="l"/>
        <c:majorGridlines/>
        <c:numFmt formatCode="0.00" sourceLinked="1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83776640"/>
        <c:crosses val="autoZero"/>
        <c:crossBetween val="between"/>
      </c:valAx>
    </c:plotArea>
    <c:plotVisOnly val="1"/>
    <c:dispBlanksAs val="gap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4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0.14593721810417029"/>
          <c:y val="7.2625797379371859E-2"/>
          <c:w val="0.70646880582245897"/>
          <c:h val="0.73463787349133913"/>
        </c:manualLayout>
      </c:layout>
      <c:lineChart>
        <c:grouping val="standard"/>
        <c:ser>
          <c:idx val="0"/>
          <c:order val="0"/>
          <c:cat>
            <c:numRef>
              <c:f>'[8.xlsx]Лист8'!$J$4:$J$7</c:f>
              <c:numCache>
                <c:formatCode>0.00</c:formatCode>
                <c:ptCount val="4"/>
                <c:pt idx="0">
                  <c:v>22.683751920548474</c:v>
                </c:pt>
                <c:pt idx="1">
                  <c:v>29.902461819496327</c:v>
                </c:pt>
                <c:pt idx="2">
                  <c:v>31.747369730074709</c:v>
                </c:pt>
                <c:pt idx="3">
                  <c:v>38.914896148532009</c:v>
                </c:pt>
              </c:numCache>
            </c:numRef>
          </c:cat>
          <c:val>
            <c:numRef>
              <c:f>'[8.xlsx]Лист8'!$I$4:$I$7</c:f>
              <c:numCache>
                <c:formatCode>General</c:formatCode>
                <c:ptCount val="4"/>
                <c:pt idx="0">
                  <c:v>381.48461538461527</c:v>
                </c:pt>
                <c:pt idx="1">
                  <c:v>1004.6333333333337</c:v>
                </c:pt>
                <c:pt idx="2">
                  <c:v>1537.0500000000002</c:v>
                </c:pt>
                <c:pt idx="3">
                  <c:v>2237.6750000000002</c:v>
                </c:pt>
              </c:numCache>
            </c:numRef>
          </c:val>
        </c:ser>
        <c:marker val="1"/>
        <c:axId val="34539776"/>
        <c:axId val="34578432"/>
      </c:lineChart>
      <c:catAx>
        <c:axId val="34539776"/>
        <c:scaling>
          <c:orientation val="minMax"/>
        </c:scaling>
        <c:axPos val="b"/>
        <c:majorGridlines/>
        <c:numFmt formatCode="0.00" sourceLinked="1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34578432"/>
        <c:crosses val="autoZero"/>
        <c:auto val="1"/>
        <c:lblAlgn val="ctr"/>
        <c:lblOffset val="100"/>
        <c:tickLblSkip val="1"/>
        <c:tickMarkSkip val="1"/>
      </c:catAx>
      <c:valAx>
        <c:axId val="34578432"/>
        <c:scaling>
          <c:orientation val="minMax"/>
        </c:scaling>
        <c:axPos val="l"/>
        <c:majorGridlines/>
        <c:numFmt formatCode="General" sourceLinked="1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34539776"/>
        <c:crosses val="autoZero"/>
        <c:crossBetween val="between"/>
      </c:valAx>
    </c:plotArea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EFED1-F723-4A57-A43A-0A0508A1E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5890</TotalTime>
  <Pages>1</Pages>
  <Words>3860</Words>
  <Characters>22004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natasha</cp:lastModifiedBy>
  <cp:revision>7</cp:revision>
  <dcterms:created xsi:type="dcterms:W3CDTF">2013-03-18T15:45:00Z</dcterms:created>
  <dcterms:modified xsi:type="dcterms:W3CDTF">2013-12-15T17:46:00Z</dcterms:modified>
</cp:coreProperties>
</file>