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0B" w:rsidRDefault="00B2527F" w:rsidP="000C370B">
      <w:pPr>
        <w:widowControl w:val="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                           </w:t>
      </w:r>
      <w:r w:rsidR="000C370B">
        <w:rPr>
          <w:rFonts w:ascii="Century Gothic" w:hAnsi="Century Gothic"/>
          <w:b/>
        </w:rPr>
        <w:t>ФЕДЕРАЛЬНОЕ АГЕНТСТВО ПО ОБРАЗОВАНИЮ</w:t>
      </w:r>
    </w:p>
    <w:p w:rsidR="000C370B" w:rsidRDefault="000C370B" w:rsidP="000C370B">
      <w:pPr>
        <w:widowControl w:val="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Государственное образовательное учреждение высшего профессионального образования</w:t>
      </w:r>
    </w:p>
    <w:p w:rsidR="000C370B" w:rsidRDefault="000C370B" w:rsidP="000C370B">
      <w:pPr>
        <w:pStyle w:val="3"/>
        <w:keepNext w:val="0"/>
        <w:widowControl w:val="0"/>
        <w:rPr>
          <w:rFonts w:ascii="Century Gothic" w:hAnsi="Century Gothic"/>
          <w:b w:val="0"/>
          <w:color w:val="auto"/>
          <w:szCs w:val="28"/>
        </w:rPr>
      </w:pPr>
      <w:r>
        <w:rPr>
          <w:rFonts w:ascii="Century Gothic" w:hAnsi="Century Gothic"/>
        </w:rPr>
        <w:t xml:space="preserve">                  </w:t>
      </w:r>
      <w:r>
        <w:rPr>
          <w:rFonts w:ascii="Century Gothic" w:hAnsi="Century Gothic"/>
          <w:b w:val="0"/>
          <w:color w:val="auto"/>
          <w:szCs w:val="28"/>
        </w:rPr>
        <w:t>Санкт- Петербургский государственный университет</w:t>
      </w:r>
    </w:p>
    <w:p w:rsidR="000C370B" w:rsidRDefault="000C370B" w:rsidP="000C370B">
      <w:pPr>
        <w:rPr>
          <w:rFonts w:ascii="Century Gothic" w:hAnsi="Century Gothic"/>
          <w:szCs w:val="28"/>
        </w:rPr>
      </w:pPr>
      <w:r>
        <w:rPr>
          <w:rFonts w:ascii="Century Gothic" w:hAnsi="Century Gothic"/>
          <w:szCs w:val="28"/>
        </w:rPr>
        <w:t xml:space="preserve">                                  аэрокосмического приборостроения</w:t>
      </w: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</w:rPr>
      </w:pPr>
    </w:p>
    <w:p w:rsidR="000C370B" w:rsidRDefault="000C370B" w:rsidP="000C370B">
      <w:pPr>
        <w:pStyle w:val="2"/>
        <w:widowControl w:val="0"/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Cs w:val="28"/>
        </w:rPr>
        <w:t>Отчет защищён с оценкой     ______________________</w:t>
      </w:r>
    </w:p>
    <w:p w:rsidR="000C370B" w:rsidRDefault="000C370B" w:rsidP="000C370B">
      <w:pPr>
        <w:pStyle w:val="2"/>
        <w:widowControl w:val="0"/>
        <w:spacing w:line="240" w:lineRule="auto"/>
        <w:rPr>
          <w:rFonts w:ascii="Century Gothic" w:hAnsi="Century Gothic"/>
          <w:szCs w:val="28"/>
        </w:rPr>
      </w:pPr>
      <w:r>
        <w:rPr>
          <w:rFonts w:ascii="Century Gothic" w:hAnsi="Century Gothic"/>
          <w:szCs w:val="28"/>
        </w:rPr>
        <w:t>Руководитель</w:t>
      </w:r>
      <w:r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Cs w:val="28"/>
        </w:rPr>
        <w:t xml:space="preserve">        Нефедов В.Г          </w:t>
      </w:r>
      <w:proofErr w:type="spellStart"/>
      <w:r>
        <w:rPr>
          <w:rFonts w:ascii="Century Gothic" w:hAnsi="Century Gothic"/>
          <w:szCs w:val="28"/>
        </w:rPr>
        <w:t>доц</w:t>
      </w:r>
      <w:proofErr w:type="spellEnd"/>
      <w:r>
        <w:rPr>
          <w:rFonts w:ascii="Century Gothic" w:hAnsi="Century Gothic"/>
          <w:szCs w:val="28"/>
        </w:rPr>
        <w:t>.</w:t>
      </w:r>
      <w:proofErr w:type="gramStart"/>
      <w:r>
        <w:rPr>
          <w:rFonts w:ascii="Century Gothic" w:hAnsi="Century Gothic"/>
          <w:szCs w:val="28"/>
        </w:rPr>
        <w:t>,к</w:t>
      </w:r>
      <w:proofErr w:type="gramEnd"/>
      <w:r>
        <w:rPr>
          <w:rFonts w:ascii="Century Gothic" w:hAnsi="Century Gothic"/>
          <w:szCs w:val="28"/>
        </w:rPr>
        <w:t>.т.н.                     ______________</w:t>
      </w:r>
    </w:p>
    <w:p w:rsidR="000C370B" w:rsidRDefault="000C370B" w:rsidP="000C370B">
      <w:pPr>
        <w:pStyle w:val="2"/>
        <w:widowControl w:val="0"/>
        <w:spacing w:line="240" w:lineRule="auto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  <w:szCs w:val="28"/>
        </w:rPr>
        <w:t xml:space="preserve">                                </w:t>
      </w:r>
      <w:r>
        <w:rPr>
          <w:rFonts w:ascii="Century Gothic" w:hAnsi="Century Gothic"/>
          <w:sz w:val="22"/>
        </w:rPr>
        <w:t>(</w:t>
      </w:r>
      <w:proofErr w:type="spellStart"/>
      <w:r>
        <w:rPr>
          <w:rFonts w:ascii="Century Gothic" w:hAnsi="Century Gothic"/>
          <w:sz w:val="22"/>
        </w:rPr>
        <w:t>уч</w:t>
      </w:r>
      <w:proofErr w:type="gramStart"/>
      <w:r>
        <w:rPr>
          <w:rFonts w:ascii="Century Gothic" w:hAnsi="Century Gothic"/>
          <w:sz w:val="22"/>
        </w:rPr>
        <w:t>.с</w:t>
      </w:r>
      <w:proofErr w:type="gramEnd"/>
      <w:r>
        <w:rPr>
          <w:rFonts w:ascii="Century Gothic" w:hAnsi="Century Gothic"/>
          <w:sz w:val="22"/>
        </w:rPr>
        <w:t>тепень</w:t>
      </w:r>
      <w:proofErr w:type="spellEnd"/>
      <w:r>
        <w:rPr>
          <w:rFonts w:ascii="Century Gothic" w:hAnsi="Century Gothic"/>
          <w:sz w:val="22"/>
        </w:rPr>
        <w:t xml:space="preserve">, звание, Фамилия И.О.)                   (подпись, дата)              </w:t>
      </w: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  <w:r>
        <w:rPr>
          <w:rFonts w:ascii="Century Gothic" w:hAnsi="Century Gothic"/>
          <w:sz w:val="26"/>
        </w:rPr>
        <w:t xml:space="preserve">                                   </w:t>
      </w:r>
      <w:r w:rsidR="00B2527F">
        <w:rPr>
          <w:rFonts w:ascii="Century Gothic" w:hAnsi="Century Gothic"/>
          <w:sz w:val="26"/>
        </w:rPr>
        <w:t xml:space="preserve">                    кафедра № 25</w:t>
      </w: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jc w:val="center"/>
        <w:rPr>
          <w:rFonts w:ascii="Century Gothic" w:hAnsi="Century Gothic"/>
          <w:sz w:val="26"/>
        </w:rPr>
      </w:pPr>
    </w:p>
    <w:p w:rsidR="000C370B" w:rsidRDefault="000C370B" w:rsidP="000C370B">
      <w:pPr>
        <w:jc w:val="center"/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  <w:r>
        <w:rPr>
          <w:rFonts w:ascii="Century Gothic" w:hAnsi="Century Gothic"/>
          <w:sz w:val="26"/>
        </w:rPr>
        <w:t xml:space="preserve">                                                    </w:t>
      </w:r>
    </w:p>
    <w:p w:rsidR="000C370B" w:rsidRDefault="000C370B" w:rsidP="000C370B">
      <w:pPr>
        <w:rPr>
          <w:rFonts w:ascii="Century Gothic" w:hAnsi="Century Gothic"/>
          <w:b/>
          <w:sz w:val="26"/>
        </w:rPr>
      </w:pPr>
      <w:r>
        <w:rPr>
          <w:rFonts w:ascii="Century Gothic" w:hAnsi="Century Gothic"/>
          <w:sz w:val="26"/>
        </w:rPr>
        <w:t xml:space="preserve">                                                           </w:t>
      </w:r>
      <w:r>
        <w:rPr>
          <w:rFonts w:ascii="Century Gothic" w:hAnsi="Century Gothic"/>
          <w:b/>
          <w:sz w:val="26"/>
        </w:rPr>
        <w:t>ОТЧЕТ</w:t>
      </w:r>
    </w:p>
    <w:p w:rsidR="000C370B" w:rsidRDefault="000C370B" w:rsidP="000C370B">
      <w:pPr>
        <w:rPr>
          <w:rFonts w:ascii="Century Gothic" w:hAnsi="Century Gothic"/>
          <w:sz w:val="26"/>
        </w:rPr>
      </w:pPr>
      <w:r>
        <w:rPr>
          <w:rFonts w:ascii="Century Gothic" w:hAnsi="Century Gothic"/>
          <w:sz w:val="26"/>
        </w:rPr>
        <w:t xml:space="preserve">                                  о лабораторной работе</w:t>
      </w:r>
      <w:r w:rsidR="00B2527F" w:rsidRPr="00B2527F">
        <w:rPr>
          <w:rFonts w:ascii="Century Gothic" w:hAnsi="Century Gothic"/>
          <w:sz w:val="26"/>
        </w:rPr>
        <w:t xml:space="preserve"> </w:t>
      </w:r>
      <w:r w:rsidR="00B2527F">
        <w:rPr>
          <w:rFonts w:ascii="Century Gothic" w:hAnsi="Century Gothic"/>
          <w:sz w:val="26"/>
        </w:rPr>
        <w:t>№ 5</w:t>
      </w:r>
      <w:r>
        <w:rPr>
          <w:rFonts w:ascii="Century Gothic" w:hAnsi="Century Gothic"/>
          <w:sz w:val="26"/>
        </w:rPr>
        <w:t xml:space="preserve"> по курсу</w:t>
      </w:r>
    </w:p>
    <w:p w:rsidR="000C370B" w:rsidRDefault="000C370B" w:rsidP="000C370B">
      <w:pPr>
        <w:rPr>
          <w:rFonts w:ascii="Century Gothic" w:hAnsi="Century Gothic"/>
          <w:sz w:val="26"/>
        </w:rPr>
      </w:pPr>
      <w:r>
        <w:rPr>
          <w:rFonts w:ascii="Century Gothic" w:hAnsi="Century Gothic"/>
          <w:sz w:val="26"/>
        </w:rPr>
        <w:t xml:space="preserve">                                 ФИЗИЧЕСКИЕ ОСНОВЫ ЭЛЕКТРОНИКИ</w:t>
      </w:r>
    </w:p>
    <w:p w:rsidR="000C370B" w:rsidRDefault="000C370B" w:rsidP="000C370B">
      <w:pPr>
        <w:jc w:val="center"/>
        <w:rPr>
          <w:rFonts w:ascii="Century Gothic" w:hAnsi="Century Gothic"/>
          <w:b/>
          <w:bCs/>
          <w:sz w:val="26"/>
        </w:rPr>
      </w:pPr>
    </w:p>
    <w:p w:rsidR="000C370B" w:rsidRDefault="000C370B" w:rsidP="000C370B">
      <w:pPr>
        <w:jc w:val="center"/>
        <w:rPr>
          <w:rFonts w:ascii="Century Gothic" w:hAnsi="Century Gothic"/>
          <w:bCs/>
          <w:sz w:val="36"/>
          <w:szCs w:val="36"/>
        </w:rPr>
      </w:pPr>
      <w:r>
        <w:rPr>
          <w:rFonts w:ascii="Century Gothic" w:hAnsi="Century Gothic"/>
          <w:bCs/>
          <w:sz w:val="36"/>
          <w:szCs w:val="36"/>
        </w:rPr>
        <w:t>“</w:t>
      </w:r>
      <w:r>
        <w:rPr>
          <w:rFonts w:ascii="Century Gothic" w:hAnsi="Century Gothic"/>
          <w:bCs/>
          <w:iCs/>
          <w:sz w:val="36"/>
          <w:szCs w:val="36"/>
        </w:rPr>
        <w:t xml:space="preserve"> Исследование варикапа</w:t>
      </w:r>
      <w:r>
        <w:rPr>
          <w:rFonts w:ascii="Century Gothic" w:hAnsi="Century Gothic"/>
          <w:bCs/>
          <w:sz w:val="36"/>
          <w:szCs w:val="36"/>
        </w:rPr>
        <w:t>”</w:t>
      </w:r>
    </w:p>
    <w:p w:rsidR="000C370B" w:rsidRDefault="000C370B" w:rsidP="000C370B">
      <w:pPr>
        <w:jc w:val="center"/>
        <w:rPr>
          <w:rFonts w:ascii="Century Gothic" w:hAnsi="Century Gothic"/>
          <w:b/>
          <w:sz w:val="30"/>
        </w:rPr>
      </w:pPr>
    </w:p>
    <w:p w:rsidR="000C370B" w:rsidRDefault="000C370B" w:rsidP="000C370B">
      <w:pPr>
        <w:jc w:val="center"/>
        <w:rPr>
          <w:rFonts w:ascii="Century Gothic" w:hAnsi="Century Gothic"/>
          <w:sz w:val="26"/>
        </w:rPr>
      </w:pPr>
    </w:p>
    <w:p w:rsidR="000C370B" w:rsidRDefault="000C370B" w:rsidP="000C370B">
      <w:pPr>
        <w:jc w:val="center"/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Pr="000C370B" w:rsidRDefault="002262CE" w:rsidP="000C370B">
      <w:pPr>
        <w:widowControl w:val="0"/>
        <w:rPr>
          <w:rFonts w:ascii="Century Gothic" w:hAnsi="Century Gothic"/>
          <w:szCs w:val="28"/>
        </w:rPr>
      </w:pPr>
      <w:r>
        <w:rPr>
          <w:rFonts w:ascii="Century Gothic" w:hAnsi="Century Gothic"/>
          <w:szCs w:val="28"/>
        </w:rPr>
        <w:t>Отчет выполнил</w:t>
      </w:r>
    </w:p>
    <w:p w:rsidR="000C370B" w:rsidRPr="000C370B" w:rsidRDefault="002262CE" w:rsidP="000C370B">
      <w:pPr>
        <w:widowControl w:val="0"/>
        <w:rPr>
          <w:rFonts w:ascii="Century Gothic" w:hAnsi="Century Gothic"/>
          <w:u w:val="single"/>
        </w:rPr>
      </w:pPr>
      <w:r>
        <w:rPr>
          <w:rFonts w:ascii="Century Gothic" w:hAnsi="Century Gothic"/>
          <w:szCs w:val="28"/>
        </w:rPr>
        <w:t>студент</w:t>
      </w:r>
      <w:r w:rsidR="000C370B">
        <w:rPr>
          <w:rFonts w:ascii="Century Gothic" w:hAnsi="Century Gothic"/>
          <w:szCs w:val="28"/>
        </w:rPr>
        <w:t xml:space="preserve">  гр. №</w:t>
      </w:r>
      <w:bookmarkStart w:id="0" w:name="_GoBack"/>
      <w:bookmarkEnd w:id="0"/>
      <w:r w:rsidR="000C370B">
        <w:rPr>
          <w:rFonts w:ascii="Century Gothic" w:hAnsi="Century Gothic"/>
          <w:szCs w:val="28"/>
        </w:rPr>
        <w:t xml:space="preserve">                       </w:t>
      </w:r>
      <w:r w:rsidR="000C370B">
        <w:rPr>
          <w:rFonts w:ascii="Century Gothic" w:hAnsi="Century Gothic"/>
          <w:szCs w:val="28"/>
          <w:u w:val="single"/>
        </w:rPr>
        <w:t xml:space="preserve">                               </w:t>
      </w:r>
      <w:r w:rsidR="000C370B">
        <w:rPr>
          <w:rFonts w:ascii="Century Gothic" w:hAnsi="Century Gothic"/>
        </w:rPr>
        <w:t xml:space="preserve">         </w:t>
      </w:r>
      <w:r>
        <w:rPr>
          <w:rFonts w:ascii="Century Gothic" w:hAnsi="Century Gothic"/>
        </w:rPr>
        <w:t xml:space="preserve">   </w:t>
      </w:r>
      <w:r w:rsidR="000C370B">
        <w:rPr>
          <w:rFonts w:ascii="Century Gothic" w:hAnsi="Century Gothic"/>
        </w:rPr>
        <w:t xml:space="preserve"> </w:t>
      </w:r>
    </w:p>
    <w:p w:rsidR="000C370B" w:rsidRDefault="000C370B" w:rsidP="000C370B">
      <w:pPr>
        <w:widowControl w:val="0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                              </w:t>
      </w:r>
      <w:r>
        <w:rPr>
          <w:rFonts w:ascii="Century Gothic" w:hAnsi="Century Gothic"/>
          <w:sz w:val="22"/>
        </w:rPr>
        <w:t>(подпись, дата)         (Фамилия И.О.)</w:t>
      </w: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</w:p>
    <w:p w:rsidR="000C370B" w:rsidRDefault="000C370B" w:rsidP="000C370B">
      <w:pPr>
        <w:rPr>
          <w:rFonts w:ascii="Century Gothic" w:hAnsi="Century Gothic"/>
          <w:sz w:val="26"/>
        </w:rPr>
      </w:pPr>
      <w:r>
        <w:rPr>
          <w:rFonts w:ascii="Century Gothic" w:hAnsi="Century Gothic"/>
          <w:sz w:val="26"/>
        </w:rPr>
        <w:t xml:space="preserve">                                                    </w:t>
      </w:r>
    </w:p>
    <w:p w:rsidR="000C370B" w:rsidRDefault="000C370B" w:rsidP="000C370B">
      <w:pPr>
        <w:rPr>
          <w:rFonts w:ascii="Century Gothic" w:hAnsi="Century Gothic"/>
          <w:sz w:val="22"/>
        </w:rPr>
      </w:pPr>
      <w:r>
        <w:rPr>
          <w:rFonts w:ascii="Century Gothic" w:hAnsi="Century Gothic"/>
          <w:sz w:val="26"/>
        </w:rPr>
        <w:t xml:space="preserve">                                             </w:t>
      </w:r>
      <w:r>
        <w:rPr>
          <w:rFonts w:ascii="Century Gothic" w:hAnsi="Century Gothic"/>
          <w:sz w:val="22"/>
        </w:rPr>
        <w:t xml:space="preserve"> Санкт-Петербург </w:t>
      </w:r>
    </w:p>
    <w:p w:rsidR="000C370B" w:rsidRPr="007E0444" w:rsidRDefault="000C370B" w:rsidP="000C370B">
      <w:pPr>
        <w:rPr>
          <w:rFonts w:ascii="Century Gothic" w:hAnsi="Century Gothic"/>
          <w:sz w:val="26"/>
        </w:rPr>
      </w:pPr>
      <w:r>
        <w:rPr>
          <w:rFonts w:ascii="Century Gothic" w:hAnsi="Century Gothic"/>
          <w:sz w:val="22"/>
        </w:rPr>
        <w:t xml:space="preserve">                                                                 2012</w:t>
      </w:r>
    </w:p>
    <w:p w:rsidR="000C370B" w:rsidRDefault="000C370B" w:rsidP="000C370B"/>
    <w:p w:rsidR="000C370B" w:rsidRDefault="000C370B" w:rsidP="000C370B"/>
    <w:p w:rsidR="000C370B" w:rsidRDefault="000C370B" w:rsidP="000C370B"/>
    <w:p w:rsidR="000C370B" w:rsidRDefault="000C370B" w:rsidP="000C370B"/>
    <w:p w:rsidR="000C370B" w:rsidRPr="000C370B" w:rsidRDefault="006C491D" w:rsidP="000C370B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1</w:t>
      </w:r>
      <w:r w:rsidR="000C370B" w:rsidRPr="000C370B">
        <w:rPr>
          <w:rFonts w:ascii="Century Gothic" w:hAnsi="Century Gothic"/>
          <w:b/>
          <w:sz w:val="28"/>
          <w:szCs w:val="28"/>
        </w:rPr>
        <w:t>. Цель работы.</w:t>
      </w:r>
    </w:p>
    <w:p w:rsidR="000C370B" w:rsidRDefault="000C370B" w:rsidP="000C370B">
      <w:pPr>
        <w:rPr>
          <w:rFonts w:ascii="Century Gothic" w:hAnsi="Century Gothic"/>
          <w:b/>
          <w:sz w:val="28"/>
          <w:szCs w:val="28"/>
        </w:rPr>
      </w:pPr>
    </w:p>
    <w:p w:rsidR="000C370B" w:rsidRDefault="000C370B" w:rsidP="000C370B">
      <w:pPr>
        <w:rPr>
          <w:rFonts w:ascii="Century Gothic" w:hAnsi="Century Gothic"/>
        </w:rPr>
      </w:pPr>
      <w:r w:rsidRPr="000C370B">
        <w:rPr>
          <w:rFonts w:ascii="Century Gothic" w:hAnsi="Century Gothic"/>
        </w:rPr>
        <w:t>Цель работы: Исследовать</w:t>
      </w:r>
      <w:r>
        <w:rPr>
          <w:rFonts w:ascii="Century Gothic" w:hAnsi="Century Gothic"/>
        </w:rPr>
        <w:t xml:space="preserve"> зависимость ёмкости и добротности варикапа от управляющего напряжения.</w:t>
      </w:r>
    </w:p>
    <w:p w:rsidR="000C370B" w:rsidRDefault="000C370B" w:rsidP="000C370B">
      <w:pPr>
        <w:rPr>
          <w:rFonts w:ascii="Century Gothic" w:hAnsi="Century Gothic"/>
        </w:rPr>
      </w:pPr>
    </w:p>
    <w:p w:rsidR="000C370B" w:rsidRPr="005A75EA" w:rsidRDefault="006C491D" w:rsidP="000C370B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2</w:t>
      </w:r>
      <w:r w:rsidR="000C370B" w:rsidRPr="005A75EA">
        <w:rPr>
          <w:rFonts w:ascii="Century Gothic" w:hAnsi="Century Gothic"/>
          <w:b/>
          <w:sz w:val="28"/>
          <w:szCs w:val="28"/>
        </w:rPr>
        <w:t>. Применяемые приборы.</w:t>
      </w:r>
    </w:p>
    <w:p w:rsidR="000C370B" w:rsidRDefault="000C370B" w:rsidP="000C370B">
      <w:pPr>
        <w:rPr>
          <w:rFonts w:ascii="Century Gothic" w:hAnsi="Century Gothic"/>
        </w:rPr>
      </w:pPr>
    </w:p>
    <w:p w:rsidR="000C370B" w:rsidRDefault="000C370B" w:rsidP="000C370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- измеритель добротности </w:t>
      </w:r>
      <w:proofErr w:type="gramStart"/>
      <w:r>
        <w:rPr>
          <w:rFonts w:ascii="Century Gothic" w:hAnsi="Century Gothic"/>
        </w:rPr>
        <w:t xml:space="preserve">( </w:t>
      </w:r>
      <w:r w:rsidRPr="000C370B">
        <w:rPr>
          <w:rFonts w:ascii="Century Gothic" w:hAnsi="Century Gothic"/>
        </w:rPr>
        <w:t xml:space="preserve"> </w:t>
      </w:r>
      <w:proofErr w:type="gramEnd"/>
      <w:r>
        <w:rPr>
          <w:rFonts w:ascii="Century Gothic" w:hAnsi="Century Gothic"/>
          <w:lang w:val="en-US"/>
        </w:rPr>
        <w:t>Q</w:t>
      </w:r>
      <w:r>
        <w:rPr>
          <w:rFonts w:ascii="Century Gothic" w:hAnsi="Century Gothic"/>
        </w:rPr>
        <w:t xml:space="preserve"> </w:t>
      </w:r>
      <w:r w:rsidRPr="000C370B">
        <w:rPr>
          <w:rFonts w:ascii="Century Gothic" w:hAnsi="Century Gothic"/>
        </w:rPr>
        <w:t>–</w:t>
      </w:r>
      <w:r>
        <w:rPr>
          <w:rFonts w:ascii="Century Gothic" w:hAnsi="Century Gothic"/>
        </w:rPr>
        <w:t xml:space="preserve"> метр) Е4-11 с образцовой катушкой индуктивности, подключенная к клеммам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</m:oMath>
      <w:r w:rsidRPr="000C370B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на верхней панели </w:t>
      </w:r>
      <w:r>
        <w:rPr>
          <w:rFonts w:ascii="Century Gothic" w:hAnsi="Century Gothic"/>
          <w:lang w:val="en-US"/>
        </w:rPr>
        <w:t>Q</w:t>
      </w:r>
      <w:r w:rsidRPr="000C370B">
        <w:rPr>
          <w:rFonts w:ascii="Century Gothic" w:hAnsi="Century Gothic"/>
        </w:rPr>
        <w:t>-</w:t>
      </w:r>
      <w:r>
        <w:rPr>
          <w:rFonts w:ascii="Century Gothic" w:hAnsi="Century Gothic"/>
        </w:rPr>
        <w:t>метра.</w:t>
      </w:r>
    </w:p>
    <w:p w:rsidR="000C370B" w:rsidRDefault="000C370B" w:rsidP="000C370B">
      <w:pPr>
        <w:rPr>
          <w:rFonts w:ascii="Century Gothic" w:hAnsi="Century Gothic"/>
        </w:rPr>
      </w:pPr>
    </w:p>
    <w:p w:rsidR="000C370B" w:rsidRDefault="005A75EA" w:rsidP="000C370B">
      <w:pPr>
        <w:rPr>
          <w:rFonts w:ascii="Century Gothic" w:hAnsi="Century Gothic"/>
        </w:rPr>
      </w:pPr>
      <w:r>
        <w:rPr>
          <w:rFonts w:ascii="Century Gothic" w:hAnsi="Century Gothic"/>
        </w:rPr>
        <w:t>- источник питани</w:t>
      </w:r>
      <w:r w:rsidR="000C370B">
        <w:rPr>
          <w:rFonts w:ascii="Century Gothic" w:hAnsi="Century Gothic"/>
        </w:rPr>
        <w:t>я постоянного тока Б5-45 с укрепленным на нем делителем выходного напряжения.</w:t>
      </w:r>
    </w:p>
    <w:p w:rsidR="000C370B" w:rsidRDefault="000C370B" w:rsidP="000C370B">
      <w:pPr>
        <w:rPr>
          <w:rFonts w:ascii="Century Gothic" w:hAnsi="Century Gothic"/>
        </w:rPr>
      </w:pPr>
    </w:p>
    <w:p w:rsidR="000C370B" w:rsidRDefault="000C370B" w:rsidP="000C370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- варикап 2В110А; перемычка </w:t>
      </w:r>
      <w:proofErr w:type="gramStart"/>
      <w:r w:rsidR="005A75EA">
        <w:rPr>
          <w:rFonts w:ascii="Century Gothic" w:hAnsi="Century Gothic"/>
        </w:rPr>
        <w:t>П</w:t>
      </w:r>
      <w:proofErr w:type="gramEnd"/>
      <w:r w:rsidR="005A75EA">
        <w:rPr>
          <w:rFonts w:ascii="Century Gothic" w:hAnsi="Century Gothic"/>
        </w:rPr>
        <w:t>, позволяющая отключать варикапы, резистор, конденсаторы.</w:t>
      </w:r>
    </w:p>
    <w:p w:rsidR="005A75EA" w:rsidRDefault="00562FD0" w:rsidP="000C370B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509905</wp:posOffset>
            </wp:positionV>
            <wp:extent cx="5753100" cy="2076450"/>
            <wp:effectExtent l="19050" t="0" r="0" b="0"/>
            <wp:wrapTight wrapText="bothSides">
              <wp:wrapPolygon edited="0">
                <wp:start x="-72" y="0"/>
                <wp:lineTo x="-72" y="21402"/>
                <wp:lineTo x="21600" y="21402"/>
                <wp:lineTo x="21600" y="0"/>
                <wp:lineTo x="-72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75EA" w:rsidRPr="00562FD0" w:rsidRDefault="006C491D" w:rsidP="000C370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3</w:t>
      </w:r>
      <w:r w:rsidR="00562FD0" w:rsidRPr="00562FD0">
        <w:rPr>
          <w:rFonts w:ascii="Century Gothic" w:hAnsi="Century Gothic"/>
          <w:b/>
        </w:rPr>
        <w:t>. Электрическая схема лабораторного макета.</w:t>
      </w:r>
    </w:p>
    <w:p w:rsidR="005A75EA" w:rsidRDefault="005A75EA" w:rsidP="000C370B">
      <w:pPr>
        <w:rPr>
          <w:rFonts w:ascii="Century Gothic" w:hAnsi="Century Gothic"/>
        </w:rPr>
      </w:pPr>
    </w:p>
    <w:p w:rsidR="005A75EA" w:rsidRPr="000C370B" w:rsidRDefault="005A75EA" w:rsidP="000C370B">
      <w:pPr>
        <w:rPr>
          <w:rFonts w:ascii="Century Gothic" w:hAnsi="Century Gothic"/>
        </w:rPr>
      </w:pPr>
    </w:p>
    <w:p w:rsidR="00C41845" w:rsidRDefault="00562FD0">
      <w:pPr>
        <w:rPr>
          <w:rFonts w:ascii="Century Gothic" w:hAnsi="Century Gothic"/>
        </w:rPr>
      </w:pPr>
      <w:r>
        <w:t xml:space="preserve">                                    </w:t>
      </w:r>
      <w:r w:rsidRPr="00562FD0">
        <w:rPr>
          <w:rFonts w:ascii="Century Gothic" w:hAnsi="Century Gothic"/>
        </w:rPr>
        <w:t xml:space="preserve"> Рис. 3.1 Схема лабораторной установки.</w:t>
      </w:r>
    </w:p>
    <w:p w:rsidR="00562FD0" w:rsidRDefault="00562FD0">
      <w:pPr>
        <w:rPr>
          <w:rFonts w:ascii="Century Gothic" w:hAnsi="Century Gothic"/>
        </w:rPr>
      </w:pPr>
    </w:p>
    <w:p w:rsidR="00562FD0" w:rsidRDefault="00562FD0">
      <w:pPr>
        <w:rPr>
          <w:rFonts w:ascii="Century Gothic" w:hAnsi="Century Gothic"/>
        </w:rPr>
      </w:pPr>
    </w:p>
    <w:p w:rsidR="006C491D" w:rsidRDefault="006C491D">
      <w:pPr>
        <w:rPr>
          <w:rFonts w:ascii="Century Gothic" w:hAnsi="Century Gothic"/>
          <w:b/>
          <w:sz w:val="28"/>
          <w:szCs w:val="28"/>
        </w:rPr>
      </w:pPr>
      <w:r w:rsidRPr="006C491D">
        <w:rPr>
          <w:rFonts w:ascii="Century Gothic" w:hAnsi="Century Gothic"/>
          <w:b/>
          <w:sz w:val="28"/>
          <w:szCs w:val="28"/>
        </w:rPr>
        <w:t>4. Рабочие формулы.</w:t>
      </w:r>
    </w:p>
    <w:p w:rsidR="006C491D" w:rsidRDefault="006C491D">
      <w:pPr>
        <w:rPr>
          <w:rFonts w:ascii="Century Gothic" w:hAnsi="Century Gothic"/>
          <w:b/>
          <w:sz w:val="28"/>
          <w:szCs w:val="28"/>
        </w:rPr>
      </w:pPr>
    </w:p>
    <w:p w:rsidR="00152746" w:rsidRDefault="00152746">
      <w:pPr>
        <w:rPr>
          <w:rFonts w:ascii="Century Gothic" w:hAnsi="Century Gothic"/>
          <w:sz w:val="28"/>
          <w:szCs w:val="28"/>
        </w:rPr>
      </w:pPr>
      <w:r w:rsidRPr="00152746">
        <w:rPr>
          <w:rFonts w:ascii="Century Gothic" w:hAnsi="Century Gothic"/>
          <w:sz w:val="28"/>
          <w:szCs w:val="28"/>
        </w:rPr>
        <w:t>4.1.</w:t>
      </w:r>
      <w:r w:rsidR="006C491D">
        <w:rPr>
          <w:rFonts w:ascii="Century Gothic" w:hAnsi="Century Gothic"/>
          <w:b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  С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sub>
        </m:sSub>
      </m:oMath>
      <w:r w:rsidR="006C491D" w:rsidRPr="00152746">
        <w:rPr>
          <w:rFonts w:ascii="Century Gothic" w:hAnsi="Century Gothic"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6C491D" w:rsidRPr="00152746">
        <w:rPr>
          <w:rFonts w:ascii="Century Gothic" w:hAnsi="Century Gothic"/>
          <w:sz w:val="28"/>
          <w:szCs w:val="28"/>
        </w:rPr>
        <w:t xml:space="preserve"> +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доб.</m:t>
            </m:r>
          </m:sub>
        </m:sSub>
      </m:oMath>
      <w:proofErr w:type="gramStart"/>
      <w:r>
        <w:rPr>
          <w:rFonts w:ascii="Century Gothic" w:hAnsi="Century Gothic"/>
          <w:sz w:val="28"/>
          <w:szCs w:val="28"/>
        </w:rPr>
        <w:t xml:space="preserve">  ,</w:t>
      </w:r>
      <w:proofErr w:type="gramEnd"/>
      <w:r>
        <w:rPr>
          <w:rFonts w:ascii="Century Gothic" w:hAnsi="Century Gothic"/>
          <w:sz w:val="28"/>
          <w:szCs w:val="28"/>
        </w:rPr>
        <w:t xml:space="preserve"> 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доб.</m:t>
            </m:r>
          </m:sub>
        </m:sSub>
      </m:oMath>
      <w:r>
        <w:rPr>
          <w:rFonts w:ascii="Century Gothic" w:hAnsi="Century Gothic"/>
          <w:sz w:val="28"/>
          <w:szCs w:val="28"/>
        </w:rPr>
        <w:t xml:space="preserve"> = 51 пФ; </w:t>
      </w:r>
      <m:oMath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С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sub>
        </m:sSub>
      </m:oMath>
      <w:r w:rsidRPr="00152746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- резонансная ёмкость;    </w:t>
      </w:r>
    </w:p>
    <w:p w:rsidR="00152746" w:rsidRDefault="00152746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Century Gothic" w:hAnsi="Century Gothic"/>
          <w:sz w:val="28"/>
          <w:szCs w:val="28"/>
        </w:rPr>
        <w:t xml:space="preserve"> - ёмкость.         </w:t>
      </w:r>
    </w:p>
    <w:p w:rsidR="00835053" w:rsidRDefault="00835053">
      <w:pPr>
        <w:rPr>
          <w:rFonts w:ascii="Century Gothic" w:hAnsi="Century Gothic"/>
          <w:sz w:val="28"/>
          <w:szCs w:val="28"/>
        </w:rPr>
      </w:pPr>
    </w:p>
    <w:p w:rsidR="008B60A9" w:rsidRDefault="00067E5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4.2</w:t>
      </w:r>
      <w:proofErr w:type="gramStart"/>
      <w:r>
        <w:rPr>
          <w:rFonts w:ascii="Century Gothic" w:hAnsi="Century Gothic"/>
          <w:sz w:val="28"/>
          <w:szCs w:val="28"/>
        </w:rPr>
        <w:t xml:space="preserve">     </w:t>
      </w:r>
      <w:r w:rsidR="00835053">
        <w:rPr>
          <w:rFonts w:ascii="Century Gothic" w:hAnsi="Century Gothic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С</m:t>
            </m:r>
            <w:proofErr w:type="gramEnd"/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</m:oMath>
      <w:r w:rsidR="00152746">
        <w:rPr>
          <w:rFonts w:ascii="Century Gothic" w:hAnsi="Century Gothic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A752BA">
        <w:rPr>
          <w:rFonts w:ascii="Century Gothic" w:hAnsi="Century Gothic"/>
          <w:sz w:val="28"/>
          <w:szCs w:val="28"/>
        </w:rPr>
        <w:t xml:space="preserve">  , 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С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sub>
        </m:sSub>
      </m:oMath>
      <w:r w:rsidR="00A752BA">
        <w:rPr>
          <w:rFonts w:ascii="Century Gothic" w:hAnsi="Century Gothic"/>
          <w:sz w:val="28"/>
          <w:szCs w:val="28"/>
        </w:rPr>
        <w:t xml:space="preserve">- ёмкость варикапа;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8B60A9" w:rsidRPr="008B60A9">
        <w:rPr>
          <w:rFonts w:ascii="Century Gothic" w:hAnsi="Century Gothic"/>
          <w:sz w:val="28"/>
          <w:szCs w:val="28"/>
        </w:rPr>
        <w:t xml:space="preserve">- </w:t>
      </w:r>
      <w:r w:rsidR="008B60A9">
        <w:rPr>
          <w:rFonts w:ascii="Century Gothic" w:hAnsi="Century Gothic"/>
          <w:sz w:val="28"/>
          <w:szCs w:val="28"/>
        </w:rPr>
        <w:t xml:space="preserve">ёмкость измерительного конденсатора;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8B60A9" w:rsidRPr="008B60A9">
        <w:rPr>
          <w:rFonts w:ascii="Century Gothic" w:hAnsi="Century Gothic"/>
          <w:sz w:val="28"/>
          <w:szCs w:val="28"/>
        </w:rPr>
        <w:t xml:space="preserve">- </w:t>
      </w:r>
      <w:r w:rsidR="008B60A9">
        <w:rPr>
          <w:rFonts w:ascii="Century Gothic" w:hAnsi="Century Gothic"/>
          <w:sz w:val="28"/>
          <w:szCs w:val="28"/>
        </w:rPr>
        <w:t>ёмкость колебательного контура с включёнными варикапами.</w:t>
      </w:r>
    </w:p>
    <w:p w:rsidR="008B60A9" w:rsidRDefault="008B60A9">
      <w:pPr>
        <w:rPr>
          <w:rFonts w:ascii="Century Gothic" w:hAnsi="Century Gothic"/>
          <w:sz w:val="28"/>
          <w:szCs w:val="28"/>
        </w:rPr>
      </w:pPr>
    </w:p>
    <w:p w:rsidR="00EF1A39" w:rsidRDefault="00EF1A39">
      <w:pPr>
        <w:rPr>
          <w:rFonts w:ascii="Century Gothic" w:hAnsi="Century Gothic"/>
          <w:sz w:val="28"/>
          <w:szCs w:val="28"/>
        </w:rPr>
      </w:pPr>
    </w:p>
    <w:p w:rsidR="00EF1A39" w:rsidRDefault="00EF1A39">
      <w:pPr>
        <w:rPr>
          <w:rFonts w:ascii="Century Gothic" w:hAnsi="Century Gothic"/>
          <w:sz w:val="28"/>
          <w:szCs w:val="28"/>
        </w:rPr>
      </w:pPr>
    </w:p>
    <w:p w:rsidR="00EF1A39" w:rsidRDefault="00EF1A39">
      <w:pPr>
        <w:rPr>
          <w:rFonts w:ascii="Century Gothic" w:hAnsi="Century Gothic"/>
          <w:sz w:val="28"/>
          <w:szCs w:val="28"/>
        </w:rPr>
      </w:pPr>
    </w:p>
    <w:p w:rsidR="00EF1A39" w:rsidRDefault="008B60A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4.3    </w:t>
      </w:r>
      <w:r w:rsidR="00067E53">
        <w:rPr>
          <w:rFonts w:ascii="Century Gothic" w:hAnsi="Century Gothic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</m:oMath>
      <w:r w:rsidR="00067E53">
        <w:rPr>
          <w:rFonts w:ascii="Century Gothic" w:hAnsi="Century Gothic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</m:den>
        </m:f>
      </m:oMath>
      <w:r w:rsidRPr="008B60A9">
        <w:rPr>
          <w:rFonts w:ascii="Century Gothic" w:hAnsi="Century Gothic"/>
          <w:sz w:val="28"/>
          <w:szCs w:val="28"/>
        </w:rPr>
        <w:t xml:space="preserve"> </w:t>
      </w:r>
      <w:r w:rsidR="00067E53" w:rsidRPr="00067E53">
        <w:rPr>
          <w:rFonts w:ascii="Century Gothic" w:hAnsi="Century Gothic"/>
          <w:sz w:val="28"/>
          <w:szCs w:val="28"/>
        </w:rPr>
        <w:t xml:space="preserve">, </w:t>
      </w:r>
      <w:r w:rsidR="00067E53">
        <w:rPr>
          <w:rFonts w:ascii="Century Gothic" w:hAnsi="Century Gothic"/>
          <w:sz w:val="28"/>
          <w:szCs w:val="28"/>
        </w:rPr>
        <w:t xml:space="preserve">где </w:t>
      </w:r>
      <w:r w:rsidR="00152746">
        <w:rPr>
          <w:rFonts w:ascii="Century Gothic" w:hAnsi="Century Gothic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</m:oMath>
      <w:r w:rsidR="00067E53">
        <w:rPr>
          <w:rFonts w:ascii="Century Gothic" w:hAnsi="Century Gothic"/>
          <w:sz w:val="28"/>
          <w:szCs w:val="28"/>
        </w:rPr>
        <w:t xml:space="preserve">- добротность варикапа;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067E53">
        <w:rPr>
          <w:rFonts w:ascii="Century Gothic" w:hAnsi="Century Gothic"/>
          <w:sz w:val="28"/>
          <w:szCs w:val="28"/>
        </w:rPr>
        <w:t>-добр</w:t>
      </w:r>
      <w:r w:rsidR="00EF1A39">
        <w:rPr>
          <w:rFonts w:ascii="Century Gothic" w:hAnsi="Century Gothic"/>
          <w:sz w:val="28"/>
          <w:szCs w:val="28"/>
        </w:rPr>
        <w:t xml:space="preserve">отность колебательного контура </w:t>
      </w:r>
      <w:r w:rsidR="00EF1A39">
        <w:rPr>
          <w:rFonts w:ascii="Century Gothic" w:hAnsi="Century Gothic"/>
          <w:sz w:val="28"/>
          <w:szCs w:val="28"/>
          <w:lang w:val="en-US"/>
        </w:rPr>
        <w:t>Q</w:t>
      </w:r>
      <w:r w:rsidR="00EF1A39" w:rsidRPr="00EF1A39">
        <w:rPr>
          <w:rFonts w:ascii="Century Gothic" w:hAnsi="Century Gothic"/>
          <w:sz w:val="28"/>
          <w:szCs w:val="28"/>
        </w:rPr>
        <w:t>-</w:t>
      </w:r>
      <w:r w:rsidR="00EF1A39">
        <w:rPr>
          <w:rFonts w:ascii="Century Gothic" w:hAnsi="Century Gothic"/>
          <w:sz w:val="28"/>
          <w:szCs w:val="28"/>
        </w:rPr>
        <w:t xml:space="preserve">метра при отключённых варикапах;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EF1A39" w:rsidRPr="00EF1A39">
        <w:rPr>
          <w:rFonts w:ascii="Century Gothic" w:hAnsi="Century Gothic"/>
          <w:sz w:val="28"/>
          <w:szCs w:val="28"/>
        </w:rPr>
        <w:t>-</w:t>
      </w:r>
      <w:r w:rsidR="00EF1A39">
        <w:rPr>
          <w:rFonts w:ascii="Century Gothic" w:hAnsi="Century Gothic"/>
          <w:sz w:val="28"/>
          <w:szCs w:val="28"/>
        </w:rPr>
        <w:t xml:space="preserve"> добротность колебательного контура с включёнными варикапами.</w:t>
      </w:r>
    </w:p>
    <w:p w:rsidR="00EF1A39" w:rsidRDefault="00EF1A39">
      <w:pPr>
        <w:rPr>
          <w:rFonts w:ascii="Century Gothic" w:hAnsi="Century Gothic"/>
          <w:sz w:val="28"/>
          <w:szCs w:val="28"/>
        </w:rPr>
      </w:pPr>
    </w:p>
    <w:p w:rsidR="00EF1A39" w:rsidRDefault="00CD3D08">
      <w:pPr>
        <w:rPr>
          <w:rFonts w:ascii="Century Gothic" w:hAnsi="Century Gothic"/>
          <w:b/>
          <w:sz w:val="28"/>
          <w:szCs w:val="28"/>
        </w:rPr>
      </w:pPr>
      <w:r w:rsidRPr="00CD3D08">
        <w:rPr>
          <w:rFonts w:ascii="Century Gothic" w:hAnsi="Century Gothic"/>
          <w:b/>
          <w:sz w:val="28"/>
          <w:szCs w:val="28"/>
        </w:rPr>
        <w:t>5. Результаты измерений и вычислений.</w:t>
      </w:r>
    </w:p>
    <w:p w:rsidR="00CD3D08" w:rsidRDefault="00CD3D08">
      <w:pPr>
        <w:rPr>
          <w:rFonts w:ascii="Century Gothic" w:hAnsi="Century Gothic"/>
          <w:b/>
          <w:sz w:val="28"/>
          <w:szCs w:val="28"/>
        </w:rPr>
      </w:pPr>
    </w:p>
    <w:p w:rsidR="00CD3D08" w:rsidRDefault="00CD3D0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 xml:space="preserve">                                                                                       </w:t>
      </w:r>
      <w:r>
        <w:rPr>
          <w:rFonts w:ascii="Century Gothic" w:hAnsi="Century Gothic"/>
          <w:sz w:val="28"/>
          <w:szCs w:val="28"/>
        </w:rPr>
        <w:t>Таблица 5.1</w:t>
      </w:r>
    </w:p>
    <w:p w:rsidR="00CD3D08" w:rsidRDefault="00CD3D08" w:rsidP="00CD3D0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</w:t>
      </w:r>
      <w:r w:rsidR="00BA0432" w:rsidRPr="007E0444">
        <w:rPr>
          <w:rFonts w:ascii="Century Gothic" w:hAnsi="Century Gothic"/>
          <w:sz w:val="28"/>
          <w:szCs w:val="28"/>
        </w:rPr>
        <w:t xml:space="preserve">        </w:t>
      </w:r>
      <w:r>
        <w:rPr>
          <w:rFonts w:ascii="Century Gothic" w:hAnsi="Century Gothic"/>
          <w:sz w:val="28"/>
          <w:szCs w:val="28"/>
        </w:rPr>
        <w:t>Измерения из опытов.</w:t>
      </w:r>
    </w:p>
    <w:tbl>
      <w:tblPr>
        <w:tblStyle w:val="a6"/>
        <w:tblpPr w:leftFromText="180" w:rightFromText="180" w:vertAnchor="text" w:horzAnchor="margin" w:tblpXSpec="center" w:tblpY="93"/>
        <w:tblW w:w="0" w:type="auto"/>
        <w:tblLayout w:type="fixed"/>
        <w:tblLook w:val="04A0" w:firstRow="1" w:lastRow="0" w:firstColumn="1" w:lastColumn="0" w:noHBand="0" w:noVBand="1"/>
      </w:tblPr>
      <w:tblGrid>
        <w:gridCol w:w="966"/>
        <w:gridCol w:w="1410"/>
        <w:gridCol w:w="735"/>
        <w:gridCol w:w="825"/>
        <w:gridCol w:w="900"/>
        <w:gridCol w:w="1411"/>
        <w:gridCol w:w="643"/>
        <w:gridCol w:w="929"/>
      </w:tblGrid>
      <w:tr w:rsidR="00BA0432" w:rsidRPr="00B2527F" w:rsidTr="00B2527F">
        <w:trPr>
          <w:trHeight w:val="255"/>
        </w:trPr>
        <w:tc>
          <w:tcPr>
            <w:tcW w:w="966" w:type="dxa"/>
            <w:vMerge w:val="restart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U,B</w:t>
            </w:r>
          </w:p>
        </w:tc>
        <w:tc>
          <w:tcPr>
            <w:tcW w:w="1410" w:type="dxa"/>
            <w:vMerge w:val="restart"/>
            <w:vAlign w:val="center"/>
          </w:tcPr>
          <w:p w:rsidR="00BA0432" w:rsidRPr="00B2527F" w:rsidRDefault="007E0444" w:rsidP="00B252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entury Gothic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U</m:t>
                    </m:r>
                  </m:e>
                  <m:sub>
                    <m:r>
                      <w:rPr>
                        <w:rFonts w:ascii="Cambria Math" w:hAnsi="Century Gothic"/>
                        <w:sz w:val="20"/>
                        <w:szCs w:val="20"/>
                      </w:rPr>
                      <m:t>0</m:t>
                    </m:r>
                  </m:sub>
                </m:sSub>
                <m:r>
                  <w:rPr>
                    <w:rFonts w:ascii="Cambria Math" w:hAnsi="Century Gothic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U</m:t>
                </m:r>
                <m:r>
                  <w:rPr>
                    <w:rFonts w:ascii="Cambria Math" w:hAnsi="Century Gothic"/>
                    <w:sz w:val="20"/>
                    <w:szCs w:val="20"/>
                  </w:rPr>
                  <m:t>/1,25</m:t>
                </m:r>
              </m:oMath>
            </m:oMathPara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Результаты измерений</w:t>
            </w:r>
          </w:p>
        </w:tc>
        <w:tc>
          <w:tcPr>
            <w:tcW w:w="388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Результаты расчётов</w:t>
            </w:r>
          </w:p>
        </w:tc>
      </w:tr>
      <w:tr w:rsidR="00BA0432" w:rsidRPr="00B2527F" w:rsidTr="00B2527F">
        <w:trPr>
          <w:trHeight w:val="240"/>
        </w:trPr>
        <w:tc>
          <w:tcPr>
            <w:tcW w:w="966" w:type="dxa"/>
            <w:vMerge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  <w:lang w:val="en-US"/>
              </w:rPr>
            </w:pPr>
          </w:p>
        </w:tc>
        <w:tc>
          <w:tcPr>
            <w:tcW w:w="1410" w:type="dxa"/>
            <w:vMerge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E0444" w:rsidP="00B2527F">
            <w:pPr>
              <w:spacing w:after="200" w:line="276" w:lineRule="auto"/>
              <w:jc w:val="center"/>
              <w:rPr>
                <w:rFonts w:ascii="Century Gothic" w:hAnsi="Century Gothic"/>
              </w:rPr>
            </w:pPr>
            <m:oMath>
              <m:sSub>
                <m:sSubPr>
                  <m:ctrlPr>
                    <w:rPr>
                      <w:rFonts w:ascii="Cambria Math" w:hAnsi="Century Gothic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entury Gothic"/>
                    </w:rPr>
                    <m:t>2</m:t>
                  </m:r>
                </m:sub>
              </m:sSub>
            </m:oMath>
            <w:r w:rsidR="00BA0432" w:rsidRPr="00B2527F">
              <w:rPr>
                <w:rFonts w:ascii="Century Gothic" w:hAnsi="Century Gothic"/>
                <w:lang w:val="en-US"/>
              </w:rPr>
              <w:t>,</w:t>
            </w:r>
            <w:r w:rsidR="00BA0432" w:rsidRPr="00B2527F">
              <w:rPr>
                <w:rFonts w:ascii="Century Gothic" w:hAnsi="Century Gothic"/>
              </w:rPr>
              <w:t xml:space="preserve"> пФ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E0444" w:rsidP="00B2527F">
            <w:pPr>
              <w:spacing w:after="200" w:line="276" w:lineRule="auto"/>
              <w:jc w:val="center"/>
              <w:rPr>
                <w:rFonts w:ascii="Century Gothic" w:hAnsi="Century Gothic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entury Gothic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entury Gothic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E0444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entury Gothic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entury Gothic"/>
                    </w:rPr>
                    <m:t>1</m:t>
                  </m:r>
                </m:sub>
              </m:sSub>
              <m:r>
                <w:rPr>
                  <w:rFonts w:ascii="Cambria Math" w:hAnsi="Century Gothic"/>
                </w:rPr>
                <m:t xml:space="preserve"> </m:t>
              </m:r>
            </m:oMath>
            <w:r w:rsidR="00BA0432" w:rsidRPr="00B2527F">
              <w:rPr>
                <w:rFonts w:ascii="Century Gothic" w:hAnsi="Century Gothic"/>
                <w:lang w:val="en-US"/>
              </w:rPr>
              <w:t>-</w:t>
            </w:r>
            <m:oMath>
              <m:sSub>
                <m:sSubPr>
                  <m:ctrlPr>
                    <w:rPr>
                      <w:rFonts w:ascii="Cambria Math" w:hAnsi="Century Gothic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entury Gothic"/>
                      <w:lang w:val="en-US"/>
                    </w:rPr>
                    <m:t xml:space="preserve"> </m:t>
                  </m:r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entury Gothic"/>
                      <w:lang w:val="en-US"/>
                    </w:rPr>
                    <m:t>2</m:t>
                  </m:r>
                </m:sub>
              </m:sSub>
            </m:oMath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B2527F">
              <w:rPr>
                <w:rFonts w:ascii="Century Gothic" w:hAnsi="Century Gothic"/>
                <w:sz w:val="18"/>
                <w:szCs w:val="18"/>
                <w:lang w:val="en-US"/>
              </w:rPr>
              <w:t>3</w:t>
            </w:r>
            <m:oMath>
              <m:sSub>
                <m:sSubPr>
                  <m:ctrlPr>
                    <w:rPr>
                      <w:rFonts w:ascii="Cambria Math" w:hAnsi="Century Gothic"/>
                      <w:i/>
                      <w:sz w:val="18"/>
                      <w:szCs w:val="1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>B</m:t>
                  </m:r>
                </m:sub>
              </m:sSub>
              <m:r>
                <w:rPr>
                  <w:rFonts w:ascii="Cambria Math" w:hAnsi="Century Gothic"/>
                  <w:sz w:val="18"/>
                  <w:szCs w:val="18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hAnsi="Century Gothic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entury Gothic"/>
                      <w:sz w:val="18"/>
                      <w:szCs w:val="18"/>
                    </w:rPr>
                    <m:t>1</m:t>
                  </m:r>
                </m:sub>
              </m:sSub>
              <m:r>
                <w:rPr>
                  <w:rFonts w:ascii="Century Gothic" w:hAnsi="Century Gothic"/>
                  <w:sz w:val="18"/>
                  <w:szCs w:val="18"/>
                </w:rPr>
                <m:t>-</m:t>
              </m:r>
              <m:sSub>
                <m:sSubPr>
                  <m:ctrlPr>
                    <w:rPr>
                      <w:rFonts w:ascii="Cambria Math" w:hAnsi="Century Gothic"/>
                      <w:i/>
                      <w:sz w:val="18"/>
                      <w:szCs w:val="18"/>
                      <w:lang w:val="en-US"/>
                    </w:rPr>
                  </m:ctrlPr>
                </m:sSubPr>
                <m:e>
                  <m:r>
                    <w:rPr>
                      <w:rFonts w:ascii="Cambria Math" w:hAnsi="Century Gothic"/>
                      <w:sz w:val="18"/>
                      <w:szCs w:val="18"/>
                      <w:lang w:val="en-US"/>
                    </w:rPr>
                    <m:t xml:space="preserve"> </m:t>
                  </m:r>
                  <m: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entury Gothic"/>
                      <w:sz w:val="18"/>
                      <w:szCs w:val="18"/>
                      <w:lang w:val="en-US"/>
                    </w:rPr>
                    <m:t>2</m:t>
                  </m:r>
                </m:sub>
              </m:sSub>
            </m:oMath>
            <w:r w:rsidRPr="00B2527F">
              <w:rPr>
                <w:rFonts w:ascii="Century Gothic" w:hAnsi="Century Gothic"/>
                <w:sz w:val="18"/>
                <w:szCs w:val="18"/>
              </w:rPr>
              <w:t>, пФ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E0444" w:rsidP="00B2527F">
            <w:pPr>
              <w:spacing w:after="200" w:line="276" w:lineRule="auto"/>
              <w:jc w:val="center"/>
              <w:rPr>
                <w:rFonts w:ascii="Century Gothic" w:hAnsi="Century Gothic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entury Gothic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</m:oMath>
            </m:oMathPara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E0444" w:rsidP="00B2527F">
            <w:pPr>
              <w:spacing w:after="200" w:line="276" w:lineRule="auto"/>
              <w:jc w:val="center"/>
              <w:rPr>
                <w:rFonts w:ascii="Century Gothic" w:hAnsi="Century Gothic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entury Gothic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</m:oMath>
            </m:oMathPara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5,0</w:t>
            </w:r>
          </w:p>
        </w:tc>
        <w:tc>
          <w:tcPr>
            <w:tcW w:w="141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4,0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33,6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80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54,5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40677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</w:rPr>
              <w:t>18</w:t>
            </w:r>
            <w:r w:rsidRPr="00B2527F">
              <w:rPr>
                <w:rFonts w:ascii="Century Gothic" w:hAnsi="Century Gothic"/>
                <w:lang w:val="en-US"/>
              </w:rPr>
              <w:t>,2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740677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31,83</w:t>
            </w:r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6,0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4,8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38,2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70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49,9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96F2B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16,6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2527F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39,97</w:t>
            </w:r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7,5</w:t>
            </w:r>
          </w:p>
        </w:tc>
        <w:tc>
          <w:tcPr>
            <w:tcW w:w="1410" w:type="dxa"/>
            <w:tcBorders>
              <w:top w:val="single" w:sz="4" w:space="0" w:color="auto"/>
            </w:tcBorders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6,0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44,6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70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60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43,5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96F2B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14,5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2527F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47,43</w:t>
            </w:r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10</w:t>
            </w:r>
          </w:p>
        </w:tc>
        <w:tc>
          <w:tcPr>
            <w:tcW w:w="141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8,0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50,4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37,7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96F2B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12,6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2527F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56,37</w:t>
            </w:r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15</w:t>
            </w:r>
          </w:p>
        </w:tc>
        <w:tc>
          <w:tcPr>
            <w:tcW w:w="141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12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57,2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40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30,9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96F2B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10,3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2527F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64,98</w:t>
            </w:r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20</w:t>
            </w:r>
          </w:p>
        </w:tc>
        <w:tc>
          <w:tcPr>
            <w:tcW w:w="141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16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62,2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30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25,9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96F2B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8,6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2527F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80,68</w:t>
            </w:r>
          </w:p>
        </w:tc>
      </w:tr>
      <w:tr w:rsidR="00BA0432" w:rsidRPr="00B2527F" w:rsidTr="00B2527F"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30</w:t>
            </w:r>
          </w:p>
        </w:tc>
        <w:tc>
          <w:tcPr>
            <w:tcW w:w="141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24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68,7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110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20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A0432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19,4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96F2B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6,5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432" w:rsidRPr="00B2527F" w:rsidRDefault="00B2527F" w:rsidP="00B2527F">
            <w:pPr>
              <w:spacing w:after="200" w:line="276" w:lineRule="auto"/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99,47</w:t>
            </w:r>
          </w:p>
        </w:tc>
      </w:tr>
      <w:tr w:rsidR="00BA0432" w:rsidRPr="00B2527F" w:rsidTr="00B252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1"/>
        </w:trPr>
        <w:tc>
          <w:tcPr>
            <w:tcW w:w="966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50</w:t>
            </w:r>
          </w:p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(49,9)</w:t>
            </w:r>
          </w:p>
        </w:tc>
        <w:tc>
          <w:tcPr>
            <w:tcW w:w="141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</w:rPr>
            </w:pPr>
            <w:r w:rsidRPr="00B2527F">
              <w:rPr>
                <w:rFonts w:ascii="Century Gothic" w:hAnsi="Century Gothic"/>
              </w:rPr>
              <w:t>40</w:t>
            </w:r>
          </w:p>
        </w:tc>
        <w:tc>
          <w:tcPr>
            <w:tcW w:w="735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73,1</w:t>
            </w:r>
          </w:p>
        </w:tc>
        <w:tc>
          <w:tcPr>
            <w:tcW w:w="825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118</w:t>
            </w:r>
          </w:p>
        </w:tc>
        <w:tc>
          <w:tcPr>
            <w:tcW w:w="900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12</w:t>
            </w:r>
          </w:p>
        </w:tc>
        <w:tc>
          <w:tcPr>
            <w:tcW w:w="1411" w:type="dxa"/>
            <w:vAlign w:val="center"/>
          </w:tcPr>
          <w:p w:rsidR="00BA0432" w:rsidRPr="00B2527F" w:rsidRDefault="00BA0432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15</w:t>
            </w:r>
          </w:p>
        </w:tc>
        <w:tc>
          <w:tcPr>
            <w:tcW w:w="643" w:type="dxa"/>
            <w:vAlign w:val="center"/>
          </w:tcPr>
          <w:p w:rsidR="00BA0432" w:rsidRPr="00B2527F" w:rsidRDefault="00B96F2B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5</w:t>
            </w:r>
          </w:p>
        </w:tc>
        <w:tc>
          <w:tcPr>
            <w:tcW w:w="929" w:type="dxa"/>
            <w:vAlign w:val="center"/>
          </w:tcPr>
          <w:p w:rsidR="00BA0432" w:rsidRPr="00B2527F" w:rsidRDefault="00B2527F" w:rsidP="00B2527F">
            <w:pPr>
              <w:jc w:val="center"/>
              <w:rPr>
                <w:rFonts w:ascii="Century Gothic" w:hAnsi="Century Gothic"/>
                <w:lang w:val="en-US"/>
              </w:rPr>
            </w:pPr>
            <w:r w:rsidRPr="00B2527F">
              <w:rPr>
                <w:rFonts w:ascii="Century Gothic" w:hAnsi="Century Gothic"/>
                <w:lang w:val="en-US"/>
              </w:rPr>
              <w:t>137,85</w:t>
            </w:r>
          </w:p>
        </w:tc>
      </w:tr>
    </w:tbl>
    <w:p w:rsidR="00CD3D08" w:rsidRDefault="00CD3D08" w:rsidP="00CD3D08">
      <w:pPr>
        <w:rPr>
          <w:rFonts w:ascii="Century Gothic" w:hAnsi="Century Gothic"/>
          <w:sz w:val="28"/>
          <w:szCs w:val="28"/>
        </w:rPr>
      </w:pPr>
    </w:p>
    <w:p w:rsidR="00CD3D08" w:rsidRPr="00CD3D08" w:rsidRDefault="00CD3D08" w:rsidP="00CD3D08">
      <w:pPr>
        <w:rPr>
          <w:rFonts w:ascii="Century Gothic" w:hAnsi="Century Gothic"/>
          <w:sz w:val="28"/>
          <w:szCs w:val="28"/>
        </w:rPr>
      </w:pPr>
    </w:p>
    <w:p w:rsidR="00EF1A39" w:rsidRDefault="00EF1A39">
      <w:pPr>
        <w:rPr>
          <w:rFonts w:ascii="Century Gothic" w:hAnsi="Century Gothic"/>
          <w:sz w:val="28"/>
          <w:szCs w:val="28"/>
        </w:rPr>
      </w:pPr>
    </w:p>
    <w:p w:rsidR="00EF1A39" w:rsidRDefault="00EF1A39">
      <w:pPr>
        <w:rPr>
          <w:rFonts w:ascii="Century Gothic" w:hAnsi="Century Gothic"/>
          <w:sz w:val="28"/>
          <w:szCs w:val="28"/>
        </w:rPr>
      </w:pPr>
    </w:p>
    <w:p w:rsidR="00BA0432" w:rsidRDefault="00152746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</w:t>
      </w: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Pr="00BA0432" w:rsidRDefault="00BA0432" w:rsidP="00BA0432">
      <w:pPr>
        <w:rPr>
          <w:rFonts w:ascii="Century Gothic" w:hAnsi="Century Gothic"/>
          <w:sz w:val="28"/>
          <w:szCs w:val="28"/>
        </w:rPr>
      </w:pPr>
    </w:p>
    <w:p w:rsidR="00BA0432" w:rsidRDefault="00BA0432" w:rsidP="00BA0432">
      <w:pPr>
        <w:rPr>
          <w:rFonts w:ascii="Century Gothic" w:hAnsi="Century Gothic"/>
          <w:sz w:val="28"/>
          <w:szCs w:val="28"/>
          <w:lang w:val="en-US"/>
        </w:rPr>
      </w:pPr>
    </w:p>
    <w:p w:rsidR="00BA0432" w:rsidRDefault="00BA0432" w:rsidP="00BA0432">
      <w:pPr>
        <w:rPr>
          <w:rFonts w:ascii="Century Gothic" w:hAnsi="Century Gothic"/>
          <w:b/>
          <w:sz w:val="28"/>
          <w:szCs w:val="28"/>
        </w:rPr>
      </w:pPr>
      <w:r w:rsidRPr="00BA0432">
        <w:rPr>
          <w:rFonts w:ascii="Century Gothic" w:hAnsi="Century Gothic"/>
          <w:b/>
          <w:sz w:val="28"/>
          <w:szCs w:val="28"/>
          <w:lang w:val="en-US"/>
        </w:rPr>
        <w:t xml:space="preserve">6. </w:t>
      </w:r>
      <w:r w:rsidRPr="00BA0432">
        <w:rPr>
          <w:rFonts w:ascii="Century Gothic" w:hAnsi="Century Gothic"/>
          <w:b/>
          <w:sz w:val="28"/>
          <w:szCs w:val="28"/>
        </w:rPr>
        <w:t>Примеры вычислений.</w:t>
      </w:r>
    </w:p>
    <w:p w:rsidR="00BA0432" w:rsidRDefault="00BA0432" w:rsidP="00BA0432">
      <w:pPr>
        <w:rPr>
          <w:rFonts w:ascii="Century Gothic" w:hAnsi="Century Gothic"/>
          <w:b/>
          <w:sz w:val="28"/>
          <w:szCs w:val="28"/>
        </w:rPr>
      </w:pPr>
    </w:p>
    <w:p w:rsidR="006C491D" w:rsidRDefault="001140D9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По формуле  4.1 находим резонансную ёмкость:</w:t>
      </w:r>
    </w:p>
    <w:p w:rsidR="001140D9" w:rsidRDefault="001140D9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5806D1" w:rsidRDefault="007E0444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k</m:t>
            </m:r>
          </m:sub>
        </m:sSub>
      </m:oMath>
      <w:r w:rsidR="005806D1" w:rsidRPr="007E0444">
        <w:rPr>
          <w:rFonts w:ascii="Century Gothic" w:hAnsi="Century Gothic"/>
          <w:sz w:val="28"/>
          <w:szCs w:val="28"/>
        </w:rPr>
        <w:t xml:space="preserve">= 88,1+51=139,1 </w:t>
      </w:r>
      <w:r w:rsidR="005806D1">
        <w:rPr>
          <w:rFonts w:ascii="Century Gothic" w:hAnsi="Century Gothic"/>
          <w:sz w:val="28"/>
          <w:szCs w:val="28"/>
        </w:rPr>
        <w:t>пФ.</w:t>
      </w: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По формуле 4.2 находим ёмкость варикапа:</w:t>
      </w: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1140D9" w:rsidRDefault="007E0444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</m:oMath>
      <w:r w:rsidR="005806D1" w:rsidRPr="005806D1">
        <w:rPr>
          <w:rFonts w:ascii="Century Gothic" w:hAnsi="Century Gothic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88,1-33,6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5806D1" w:rsidRPr="005806D1">
        <w:rPr>
          <w:rFonts w:ascii="Century Gothic" w:hAnsi="Century Gothic"/>
          <w:sz w:val="28"/>
          <w:szCs w:val="28"/>
        </w:rPr>
        <w:t xml:space="preserve"> = 18,2 </w:t>
      </w:r>
      <w:r w:rsidR="005806D1">
        <w:rPr>
          <w:rFonts w:ascii="Century Gothic" w:hAnsi="Century Gothic"/>
          <w:sz w:val="28"/>
          <w:szCs w:val="28"/>
        </w:rPr>
        <w:t>пФ (для первого напряжения)</w:t>
      </w:r>
      <w:r w:rsidR="005806D1" w:rsidRPr="005806D1">
        <w:rPr>
          <w:rFonts w:ascii="Century Gothic" w:hAnsi="Century Gothic"/>
          <w:sz w:val="28"/>
          <w:szCs w:val="28"/>
        </w:rPr>
        <w:t xml:space="preserve"> </w:t>
      </w: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По формуле 4.3 находим добротность варикапа:</w:t>
      </w:r>
    </w:p>
    <w:p w:rsidR="005806D1" w:rsidRDefault="005806D1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5806D1" w:rsidRDefault="007E0444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</m:oMath>
      <w:r w:rsidR="005806D1" w:rsidRPr="00740677">
        <w:rPr>
          <w:rFonts w:ascii="Century Gothic" w:hAnsi="Century Gothic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88,1-33,6</m:t>
                </m: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>
            </m:d>
            <m:r>
              <w:rPr>
                <w:rFonts w:ascii="Cambria Math" w:hAnsi="Cambria Math"/>
                <w:sz w:val="28"/>
                <w:szCs w:val="28"/>
              </w:rPr>
              <m:t>*130*50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139,1*(130-50)</m:t>
            </m:r>
          </m:den>
        </m:f>
      </m:oMath>
      <w:r w:rsidR="00740677" w:rsidRPr="00740677">
        <w:rPr>
          <w:rFonts w:ascii="Century Gothic" w:hAnsi="Century Gothic"/>
          <w:sz w:val="28"/>
          <w:szCs w:val="28"/>
        </w:rPr>
        <w:t xml:space="preserve"> = 31,83 (</w:t>
      </w:r>
      <w:r w:rsidR="00740677">
        <w:rPr>
          <w:rFonts w:ascii="Century Gothic" w:hAnsi="Century Gothic"/>
          <w:sz w:val="28"/>
          <w:szCs w:val="28"/>
        </w:rPr>
        <w:t>для первого напряжения)</w:t>
      </w:r>
    </w:p>
    <w:p w:rsidR="00740677" w:rsidRDefault="00740677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740677" w:rsidRPr="00740677" w:rsidRDefault="00740677" w:rsidP="00BA0432">
      <w:pPr>
        <w:tabs>
          <w:tab w:val="left" w:pos="3690"/>
        </w:tabs>
        <w:rPr>
          <w:rFonts w:ascii="Century Gothic" w:hAnsi="Century Gothic"/>
          <w:b/>
          <w:sz w:val="28"/>
          <w:szCs w:val="28"/>
        </w:rPr>
      </w:pPr>
      <w:r w:rsidRPr="00740677">
        <w:rPr>
          <w:rFonts w:ascii="Century Gothic" w:hAnsi="Century Gothic"/>
          <w:b/>
          <w:sz w:val="28"/>
          <w:szCs w:val="28"/>
        </w:rPr>
        <w:t>7. Выводы.</w:t>
      </w:r>
    </w:p>
    <w:p w:rsidR="00740677" w:rsidRDefault="00740677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</w:p>
    <w:p w:rsidR="00740677" w:rsidRPr="00740677" w:rsidRDefault="00740677" w:rsidP="00BA0432">
      <w:pPr>
        <w:tabs>
          <w:tab w:val="left" w:pos="3690"/>
        </w:tabs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Из построенных графиков видно, что добротность при отключённых варикапах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Pr="00740677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не изменяется при изменении напряжения, а добротность при включённых варикапах увеличивается при увеличении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740677">
        <w:rPr>
          <w:rFonts w:ascii="Century Gothic" w:hAnsi="Century Gothic"/>
          <w:sz w:val="28"/>
          <w:szCs w:val="28"/>
        </w:rPr>
        <w:t xml:space="preserve">. </w:t>
      </w:r>
      <w:r>
        <w:rPr>
          <w:rFonts w:ascii="Century Gothic" w:hAnsi="Century Gothic"/>
          <w:sz w:val="28"/>
          <w:szCs w:val="28"/>
        </w:rPr>
        <w:t xml:space="preserve">Так же при увеличении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>
        <w:rPr>
          <w:rFonts w:ascii="Century Gothic" w:hAnsi="Century Gothic"/>
          <w:sz w:val="28"/>
          <w:szCs w:val="28"/>
        </w:rPr>
        <w:t xml:space="preserve"> увеличивается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</m:oMath>
      <w:r w:rsidRPr="00740677">
        <w:rPr>
          <w:rFonts w:ascii="Century Gothic" w:hAnsi="Century Gothic"/>
          <w:sz w:val="28"/>
          <w:szCs w:val="28"/>
        </w:rPr>
        <w:t>.</w:t>
      </w:r>
      <w:r>
        <w:rPr>
          <w:rFonts w:ascii="Century Gothic" w:hAnsi="Century Gothic"/>
          <w:sz w:val="28"/>
          <w:szCs w:val="28"/>
        </w:rPr>
        <w:t xml:space="preserve"> Но при увеличении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>
        <w:rPr>
          <w:rFonts w:ascii="Century Gothic" w:hAnsi="Century Gothic"/>
          <w:sz w:val="28"/>
          <w:szCs w:val="28"/>
        </w:rPr>
        <w:t xml:space="preserve"> уменьшается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</m:oMath>
      <w:r w:rsidRPr="007E0444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(ёмкость варикапа).</w:t>
      </w:r>
    </w:p>
    <w:sectPr w:rsidR="00740677" w:rsidRPr="00740677" w:rsidSect="00C41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370B"/>
    <w:rsid w:val="00067E53"/>
    <w:rsid w:val="000C370B"/>
    <w:rsid w:val="001140D9"/>
    <w:rsid w:val="00152746"/>
    <w:rsid w:val="001B5241"/>
    <w:rsid w:val="002262CE"/>
    <w:rsid w:val="003A19BF"/>
    <w:rsid w:val="004E027D"/>
    <w:rsid w:val="005543AC"/>
    <w:rsid w:val="00562FD0"/>
    <w:rsid w:val="005806D1"/>
    <w:rsid w:val="005A75EA"/>
    <w:rsid w:val="005E4863"/>
    <w:rsid w:val="006030B5"/>
    <w:rsid w:val="006C491D"/>
    <w:rsid w:val="00740677"/>
    <w:rsid w:val="007E0444"/>
    <w:rsid w:val="00835053"/>
    <w:rsid w:val="008B60A9"/>
    <w:rsid w:val="00A752BA"/>
    <w:rsid w:val="00B2527F"/>
    <w:rsid w:val="00B96F2B"/>
    <w:rsid w:val="00BA0432"/>
    <w:rsid w:val="00C41845"/>
    <w:rsid w:val="00C50FEC"/>
    <w:rsid w:val="00CD3D08"/>
    <w:rsid w:val="00DD04FF"/>
    <w:rsid w:val="00E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0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C370B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C370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C37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Placeholder Text"/>
    <w:basedOn w:val="a0"/>
    <w:uiPriority w:val="99"/>
    <w:semiHidden/>
    <w:rsid w:val="000C370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0C37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70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D3D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9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4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</cp:lastModifiedBy>
  <cp:revision>7</cp:revision>
  <cp:lastPrinted>2012-10-25T18:21:00Z</cp:lastPrinted>
  <dcterms:created xsi:type="dcterms:W3CDTF">2012-10-11T20:07:00Z</dcterms:created>
  <dcterms:modified xsi:type="dcterms:W3CDTF">2013-12-17T19:14:00Z</dcterms:modified>
</cp:coreProperties>
</file>